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ind w:firstLine="480"/>
        <w:rPr>
          <w:rFonts w:ascii="宋体" w:cs="宋体"/>
          <w:kern w:val="0"/>
        </w:rPr>
      </w:pPr>
    </w:p>
    <w:p>
      <w:pPr>
        <w:widowControl/>
        <w:spacing w:line="480" w:lineRule="auto"/>
        <w:ind w:firstLine="960"/>
        <w:jc w:val="center"/>
        <w:rPr>
          <w:rFonts w:ascii="黑体" w:hAnsi="宋体" w:eastAsia="黑体" w:cs="宋体"/>
          <w:kern w:val="0"/>
          <w:sz w:val="48"/>
          <w:szCs w:val="48"/>
        </w:rPr>
      </w:pPr>
      <w:r>
        <w:rPr>
          <w:rFonts w:hint="eastAsia" w:ascii="黑体" w:hAnsi="宋体" w:eastAsia="黑体" w:cs="宋体"/>
          <w:kern w:val="0"/>
          <w:sz w:val="48"/>
          <w:szCs w:val="48"/>
        </w:rPr>
        <w:t>淳安县妇幼保健院</w:t>
      </w:r>
    </w:p>
    <w:p>
      <w:pPr>
        <w:widowControl/>
        <w:spacing w:line="480" w:lineRule="auto"/>
        <w:ind w:firstLine="960"/>
        <w:jc w:val="center"/>
        <w:rPr>
          <w:rFonts w:ascii="黑体" w:hAnsi="宋体" w:eastAsia="黑体" w:cs="宋体"/>
          <w:kern w:val="0"/>
          <w:sz w:val="48"/>
          <w:szCs w:val="48"/>
        </w:rPr>
      </w:pPr>
      <w:r>
        <w:rPr>
          <w:rFonts w:hint="eastAsia" w:ascii="黑体" w:hAnsi="宋体" w:eastAsia="黑体" w:cs="宋体"/>
          <w:kern w:val="0"/>
          <w:sz w:val="48"/>
          <w:szCs w:val="48"/>
        </w:rPr>
        <w:t>婚登楼、公有房、生物实验室改建项目</w:t>
      </w:r>
    </w:p>
    <w:p>
      <w:pPr>
        <w:widowControl/>
        <w:tabs>
          <w:tab w:val="left" w:pos="5940"/>
        </w:tabs>
        <w:spacing w:line="480" w:lineRule="auto"/>
        <w:ind w:firstLine="880"/>
        <w:jc w:val="left"/>
        <w:rPr>
          <w:rFonts w:ascii="黑体" w:hAnsi="宋体" w:eastAsia="黑体" w:cs="宋体"/>
          <w:kern w:val="0"/>
          <w:sz w:val="44"/>
        </w:rPr>
      </w:pPr>
      <w:r>
        <w:rPr>
          <w:rFonts w:ascii="黑体" w:hAnsi="宋体" w:eastAsia="黑体" w:cs="宋体"/>
          <w:kern w:val="0"/>
          <w:sz w:val="44"/>
        </w:rPr>
        <w:tab/>
      </w:r>
    </w:p>
    <w:p>
      <w:pPr>
        <w:widowControl/>
        <w:spacing w:line="480" w:lineRule="auto"/>
        <w:ind w:firstLine="1928"/>
        <w:jc w:val="center"/>
        <w:rPr>
          <w:rFonts w:ascii="宋体" w:cs="宋体"/>
          <w:b/>
          <w:kern w:val="0"/>
          <w:sz w:val="96"/>
          <w:szCs w:val="96"/>
        </w:rPr>
      </w:pPr>
    </w:p>
    <w:p>
      <w:pPr>
        <w:widowControl/>
        <w:spacing w:line="480" w:lineRule="auto"/>
        <w:ind w:firstLine="4771" w:firstLineChars="495"/>
        <w:rPr>
          <w:rFonts w:ascii="宋体" w:cs="宋体"/>
          <w:b/>
          <w:kern w:val="0"/>
          <w:sz w:val="96"/>
          <w:szCs w:val="96"/>
        </w:rPr>
      </w:pPr>
      <w:r>
        <w:rPr>
          <w:rFonts w:hint="eastAsia" w:ascii="宋体" w:hAnsi="宋体" w:cs="宋体"/>
          <w:b/>
          <w:kern w:val="0"/>
          <w:sz w:val="96"/>
          <w:szCs w:val="96"/>
        </w:rPr>
        <w:t>招</w:t>
      </w:r>
    </w:p>
    <w:p>
      <w:pPr>
        <w:widowControl/>
        <w:spacing w:line="480" w:lineRule="auto"/>
        <w:ind w:firstLine="4771" w:firstLineChars="495"/>
        <w:rPr>
          <w:rFonts w:ascii="宋体" w:cs="宋体"/>
          <w:b/>
          <w:kern w:val="0"/>
          <w:sz w:val="96"/>
          <w:szCs w:val="96"/>
        </w:rPr>
      </w:pPr>
      <w:r>
        <w:rPr>
          <w:rFonts w:hint="eastAsia" w:ascii="宋体" w:hAnsi="宋体" w:cs="宋体"/>
          <w:b/>
          <w:kern w:val="0"/>
          <w:sz w:val="96"/>
          <w:szCs w:val="96"/>
        </w:rPr>
        <w:t>标</w:t>
      </w:r>
    </w:p>
    <w:p>
      <w:pPr>
        <w:widowControl/>
        <w:spacing w:line="480" w:lineRule="auto"/>
        <w:ind w:firstLine="4771" w:firstLineChars="495"/>
        <w:rPr>
          <w:rFonts w:ascii="宋体" w:cs="宋体"/>
          <w:b/>
          <w:kern w:val="0"/>
          <w:sz w:val="96"/>
          <w:szCs w:val="96"/>
        </w:rPr>
      </w:pPr>
      <w:r>
        <w:rPr>
          <w:rFonts w:hint="eastAsia" w:ascii="宋体" w:hAnsi="宋体" w:cs="宋体"/>
          <w:b/>
          <w:kern w:val="0"/>
          <w:sz w:val="96"/>
          <w:szCs w:val="96"/>
        </w:rPr>
        <w:t>文</w:t>
      </w:r>
    </w:p>
    <w:p>
      <w:pPr>
        <w:widowControl/>
        <w:spacing w:line="480" w:lineRule="auto"/>
        <w:ind w:firstLine="4771" w:firstLineChars="495"/>
        <w:rPr>
          <w:rFonts w:ascii="宋体" w:cs="宋体"/>
          <w:b/>
          <w:kern w:val="0"/>
          <w:sz w:val="154"/>
          <w:szCs w:val="72"/>
        </w:rPr>
      </w:pPr>
      <w:r>
        <w:rPr>
          <w:rFonts w:hint="eastAsia" w:ascii="宋体" w:hAnsi="宋体" w:cs="宋体"/>
          <w:b/>
          <w:kern w:val="0"/>
          <w:sz w:val="96"/>
          <w:szCs w:val="96"/>
        </w:rPr>
        <w:t>件</w:t>
      </w:r>
    </w:p>
    <w:p>
      <w:pPr>
        <w:widowControl/>
        <w:spacing w:line="480" w:lineRule="auto"/>
        <w:ind w:firstLine="960"/>
        <w:jc w:val="center"/>
        <w:rPr>
          <w:rFonts w:ascii="宋体" w:cs="宋体"/>
          <w:kern w:val="0"/>
          <w:sz w:val="48"/>
          <w:szCs w:val="32"/>
        </w:rPr>
      </w:pPr>
    </w:p>
    <w:p>
      <w:pPr>
        <w:widowControl/>
        <w:spacing w:line="480" w:lineRule="exact"/>
        <w:ind w:firstLine="960"/>
        <w:jc w:val="center"/>
        <w:rPr>
          <w:rFonts w:ascii="宋体" w:cs="宋体"/>
          <w:kern w:val="0"/>
          <w:sz w:val="48"/>
          <w:szCs w:val="32"/>
        </w:rPr>
      </w:pPr>
    </w:p>
    <w:p>
      <w:pPr>
        <w:widowControl/>
        <w:spacing w:line="480" w:lineRule="exact"/>
        <w:ind w:firstLine="960"/>
        <w:jc w:val="center"/>
        <w:rPr>
          <w:rFonts w:ascii="宋体" w:cs="宋体"/>
          <w:kern w:val="0"/>
          <w:sz w:val="48"/>
          <w:szCs w:val="32"/>
        </w:rPr>
      </w:pPr>
    </w:p>
    <w:p>
      <w:pPr>
        <w:widowControl/>
        <w:spacing w:line="480" w:lineRule="exact"/>
        <w:ind w:firstLine="960"/>
        <w:jc w:val="center"/>
        <w:rPr>
          <w:rFonts w:ascii="宋体" w:cs="宋体"/>
          <w:kern w:val="0"/>
          <w:sz w:val="48"/>
          <w:szCs w:val="32"/>
        </w:rPr>
      </w:pPr>
    </w:p>
    <w:p>
      <w:pPr>
        <w:widowControl/>
        <w:spacing w:line="480" w:lineRule="exact"/>
        <w:ind w:firstLine="960"/>
        <w:jc w:val="center"/>
        <w:rPr>
          <w:rFonts w:ascii="宋体" w:cs="宋体"/>
          <w:kern w:val="0"/>
          <w:sz w:val="48"/>
          <w:szCs w:val="32"/>
        </w:rPr>
      </w:pPr>
    </w:p>
    <w:p>
      <w:pPr>
        <w:widowControl/>
        <w:spacing w:line="480" w:lineRule="auto"/>
        <w:ind w:firstLine="600"/>
        <w:rPr>
          <w:rFonts w:ascii="宋体" w:cs="宋体"/>
          <w:kern w:val="0"/>
          <w:sz w:val="30"/>
          <w:szCs w:val="30"/>
        </w:rPr>
      </w:pPr>
    </w:p>
    <w:p>
      <w:pPr>
        <w:widowControl/>
        <w:spacing w:line="480" w:lineRule="auto"/>
        <w:ind w:firstLine="2100" w:firstLineChars="700"/>
        <w:rPr>
          <w:rFonts w:ascii="宋体" w:cs="宋体"/>
          <w:kern w:val="0"/>
          <w:sz w:val="30"/>
          <w:szCs w:val="30"/>
        </w:rPr>
      </w:pPr>
      <w:r>
        <w:rPr>
          <w:rFonts w:hint="eastAsia" w:ascii="宋体" w:hAnsi="宋体" w:cs="宋体"/>
          <w:kern w:val="0"/>
          <w:sz w:val="30"/>
          <w:szCs w:val="30"/>
        </w:rPr>
        <w:t>招标人：淳安县妇幼保健院</w:t>
      </w:r>
    </w:p>
    <w:p>
      <w:pPr>
        <w:widowControl/>
        <w:spacing w:line="480" w:lineRule="auto"/>
        <w:ind w:firstLine="2100" w:firstLineChars="700"/>
        <w:rPr>
          <w:rFonts w:ascii="宋体" w:cs="宋体"/>
          <w:kern w:val="0"/>
          <w:sz w:val="30"/>
          <w:szCs w:val="30"/>
        </w:rPr>
      </w:pPr>
      <w:r>
        <w:rPr>
          <w:rFonts w:hint="eastAsia" w:ascii="宋体" w:hAnsi="宋体" w:cs="宋体"/>
          <w:kern w:val="0"/>
          <w:sz w:val="30"/>
          <w:szCs w:val="30"/>
        </w:rPr>
        <w:t>日</w:t>
      </w:r>
      <w:r>
        <w:rPr>
          <w:rFonts w:ascii="宋体" w:hAnsi="宋体" w:cs="宋体"/>
          <w:kern w:val="0"/>
          <w:sz w:val="30"/>
          <w:szCs w:val="30"/>
        </w:rPr>
        <w:t xml:space="preserve">  </w:t>
      </w:r>
      <w:r>
        <w:rPr>
          <w:rFonts w:hint="eastAsia" w:ascii="宋体" w:hAnsi="宋体" w:cs="宋体"/>
          <w:kern w:val="0"/>
          <w:sz w:val="30"/>
          <w:szCs w:val="30"/>
        </w:rPr>
        <w:t>期：</w:t>
      </w:r>
      <w:r>
        <w:rPr>
          <w:rFonts w:ascii="宋体" w:hAnsi="宋体" w:cs="宋体"/>
          <w:kern w:val="0"/>
          <w:sz w:val="30"/>
          <w:szCs w:val="30"/>
        </w:rPr>
        <w:t>2020</w:t>
      </w:r>
      <w:r>
        <w:rPr>
          <w:rFonts w:hint="eastAsia" w:ascii="宋体" w:hAnsi="宋体" w:cs="宋体"/>
          <w:kern w:val="0"/>
          <w:sz w:val="30"/>
          <w:szCs w:val="30"/>
        </w:rPr>
        <w:t>年</w:t>
      </w:r>
      <w:r>
        <w:rPr>
          <w:rFonts w:ascii="宋体" w:hAnsi="宋体" w:cs="宋体"/>
          <w:kern w:val="0"/>
          <w:sz w:val="30"/>
          <w:szCs w:val="30"/>
        </w:rPr>
        <w:t xml:space="preserve"> 12</w:t>
      </w:r>
      <w:r>
        <w:rPr>
          <w:rFonts w:hint="eastAsia" w:ascii="宋体" w:hAnsi="宋体" w:cs="宋体"/>
          <w:kern w:val="0"/>
          <w:sz w:val="30"/>
          <w:szCs w:val="30"/>
        </w:rPr>
        <w:t>月</w:t>
      </w:r>
      <w:r>
        <w:rPr>
          <w:rFonts w:ascii="宋体" w:hAnsi="宋体" w:cs="宋体"/>
          <w:kern w:val="0"/>
          <w:sz w:val="30"/>
          <w:szCs w:val="30"/>
        </w:rPr>
        <w:t xml:space="preserve"> 7</w:t>
      </w:r>
      <w:r>
        <w:rPr>
          <w:rFonts w:hint="eastAsia" w:ascii="宋体" w:hAnsi="宋体" w:cs="宋体"/>
          <w:kern w:val="0"/>
          <w:sz w:val="30"/>
          <w:szCs w:val="30"/>
        </w:rPr>
        <w:t>日</w:t>
      </w:r>
    </w:p>
    <w:p>
      <w:pPr>
        <w:widowControl/>
        <w:spacing w:line="480" w:lineRule="exact"/>
        <w:ind w:firstLine="880"/>
        <w:jc w:val="center"/>
        <w:rPr>
          <w:rFonts w:ascii="黑体" w:hAnsi="宋体" w:eastAsia="黑体" w:cs="宋体"/>
          <w:kern w:val="0"/>
          <w:sz w:val="44"/>
        </w:rPr>
      </w:pPr>
    </w:p>
    <w:p>
      <w:pPr>
        <w:widowControl/>
        <w:spacing w:line="480" w:lineRule="exact"/>
        <w:ind w:firstLine="880"/>
        <w:jc w:val="center"/>
        <w:rPr>
          <w:rFonts w:ascii="黑体" w:hAnsi="宋体" w:eastAsia="黑体" w:cs="宋体"/>
          <w:kern w:val="0"/>
          <w:sz w:val="44"/>
        </w:rPr>
      </w:pPr>
    </w:p>
    <w:p>
      <w:pPr>
        <w:widowControl/>
        <w:spacing w:line="480" w:lineRule="exact"/>
        <w:ind w:firstLine="880"/>
        <w:jc w:val="center"/>
        <w:rPr>
          <w:rFonts w:ascii="黑体" w:hAnsi="宋体" w:eastAsia="黑体" w:cs="宋体"/>
          <w:kern w:val="0"/>
          <w:sz w:val="44"/>
        </w:rPr>
        <w:sectPr>
          <w:headerReference r:id="rId5" w:type="first"/>
          <w:footerReference r:id="rId8" w:type="first"/>
          <w:headerReference r:id="rId3" w:type="default"/>
          <w:footerReference r:id="rId6" w:type="default"/>
          <w:headerReference r:id="rId4" w:type="even"/>
          <w:footerReference r:id="rId7" w:type="even"/>
          <w:pgSz w:w="11906" w:h="16838"/>
          <w:pgMar w:top="1402" w:right="926" w:bottom="779" w:left="1260" w:header="851" w:footer="992" w:gutter="0"/>
          <w:pgNumType w:start="0"/>
          <w:cols w:space="720" w:num="1"/>
          <w:titlePg/>
          <w:docGrid w:type="lines" w:linePitch="312" w:charSpace="0"/>
        </w:sectPr>
      </w:pPr>
    </w:p>
    <w:p>
      <w:pPr>
        <w:widowControl/>
        <w:spacing w:line="480" w:lineRule="exact"/>
        <w:ind w:firstLine="880"/>
        <w:jc w:val="center"/>
        <w:rPr>
          <w:rFonts w:ascii="黑体" w:hAnsi="宋体" w:eastAsia="黑体" w:cs="宋体"/>
          <w:kern w:val="0"/>
          <w:sz w:val="44"/>
        </w:rPr>
      </w:pPr>
    </w:p>
    <w:p>
      <w:pPr>
        <w:widowControl/>
        <w:spacing w:line="480" w:lineRule="exact"/>
        <w:ind w:firstLine="880"/>
        <w:jc w:val="center"/>
        <w:rPr>
          <w:rFonts w:ascii="黑体" w:hAnsi="宋体" w:eastAsia="黑体" w:cs="宋体"/>
          <w:kern w:val="0"/>
          <w:sz w:val="44"/>
        </w:rPr>
      </w:pPr>
    </w:p>
    <w:p>
      <w:pPr>
        <w:widowControl/>
        <w:spacing w:line="480" w:lineRule="exact"/>
        <w:ind w:firstLine="480"/>
        <w:rPr>
          <w:rFonts w:ascii="宋体" w:cs="宋体"/>
          <w:kern w:val="0"/>
        </w:rPr>
      </w:pPr>
    </w:p>
    <w:p>
      <w:pPr>
        <w:widowControl/>
        <w:spacing w:line="480" w:lineRule="exact"/>
        <w:ind w:firstLine="803"/>
        <w:jc w:val="center"/>
        <w:rPr>
          <w:rFonts w:ascii="宋体" w:cs="宋体"/>
          <w:kern w:val="0"/>
        </w:rPr>
      </w:pPr>
      <w:r>
        <w:rPr>
          <w:rFonts w:hint="eastAsia" w:ascii="宋体" w:hAnsi="宋体" w:cs="宋体"/>
          <w:b/>
          <w:bCs/>
          <w:spacing w:val="-20"/>
          <w:kern w:val="0"/>
          <w:sz w:val="44"/>
        </w:rPr>
        <w:t>目</w:t>
      </w:r>
      <w:r>
        <w:rPr>
          <w:rFonts w:ascii="宋体" w:hAnsi="宋体" w:cs="宋体"/>
          <w:b/>
          <w:bCs/>
          <w:spacing w:val="-20"/>
          <w:kern w:val="0"/>
          <w:sz w:val="44"/>
        </w:rPr>
        <w:t xml:space="preserve">   </w:t>
      </w:r>
      <w:r>
        <w:rPr>
          <w:rFonts w:hint="eastAsia" w:ascii="宋体" w:hAnsi="宋体" w:cs="宋体"/>
          <w:b/>
          <w:bCs/>
          <w:spacing w:val="-20"/>
          <w:kern w:val="0"/>
          <w:sz w:val="44"/>
        </w:rPr>
        <w:t>录</w:t>
      </w:r>
    </w:p>
    <w:p>
      <w:pPr>
        <w:widowControl/>
        <w:spacing w:line="480" w:lineRule="exact"/>
        <w:ind w:firstLine="480"/>
        <w:textAlignment w:val="center"/>
        <w:rPr>
          <w:rFonts w:ascii="宋体" w:cs="宋体"/>
          <w:kern w:val="0"/>
        </w:rPr>
      </w:pPr>
    </w:p>
    <w:p>
      <w:pPr>
        <w:widowControl/>
        <w:spacing w:line="480" w:lineRule="exact"/>
        <w:ind w:firstLine="2100" w:firstLineChars="750"/>
        <w:textAlignment w:val="center"/>
        <w:rPr>
          <w:rFonts w:ascii="宋体" w:cs="宋体"/>
          <w:kern w:val="0"/>
          <w:sz w:val="28"/>
        </w:rPr>
      </w:pPr>
      <w:r>
        <w:rPr>
          <w:rFonts w:hint="eastAsia" w:ascii="宋体" w:hAnsi="宋体" w:cs="宋体"/>
          <w:kern w:val="0"/>
          <w:sz w:val="28"/>
        </w:rPr>
        <w:t>招</w:t>
      </w:r>
      <w:r>
        <w:rPr>
          <w:rFonts w:ascii="宋体" w:hAnsi="宋体" w:cs="宋体"/>
          <w:kern w:val="0"/>
          <w:sz w:val="28"/>
        </w:rPr>
        <w:t xml:space="preserve"> </w:t>
      </w:r>
      <w:r>
        <w:rPr>
          <w:rFonts w:hint="eastAsia" w:ascii="宋体" w:hAnsi="宋体" w:cs="宋体"/>
          <w:kern w:val="0"/>
          <w:sz w:val="28"/>
        </w:rPr>
        <w:t>标</w:t>
      </w:r>
      <w:r>
        <w:rPr>
          <w:rFonts w:ascii="宋体" w:hAnsi="宋体" w:cs="宋体"/>
          <w:kern w:val="0"/>
          <w:sz w:val="28"/>
        </w:rPr>
        <w:t xml:space="preserve"> </w:t>
      </w:r>
      <w:r>
        <w:rPr>
          <w:rFonts w:hint="eastAsia" w:ascii="宋体" w:hAnsi="宋体" w:cs="宋体"/>
          <w:kern w:val="0"/>
          <w:sz w:val="28"/>
        </w:rPr>
        <w:t>公</w:t>
      </w:r>
      <w:r>
        <w:rPr>
          <w:rFonts w:ascii="宋体" w:hAnsi="宋体" w:cs="宋体"/>
          <w:kern w:val="0"/>
          <w:sz w:val="28"/>
        </w:rPr>
        <w:t xml:space="preserve"> </w:t>
      </w:r>
      <w:r>
        <w:rPr>
          <w:rFonts w:hint="eastAsia" w:ascii="宋体" w:hAnsi="宋体" w:cs="宋体"/>
          <w:kern w:val="0"/>
          <w:sz w:val="28"/>
        </w:rPr>
        <w:t>告</w:t>
      </w:r>
    </w:p>
    <w:p>
      <w:pPr>
        <w:widowControl/>
        <w:spacing w:line="480" w:lineRule="exact"/>
        <w:ind w:firstLine="2100" w:firstLineChars="750"/>
        <w:textAlignment w:val="center"/>
        <w:rPr>
          <w:rFonts w:ascii="宋体" w:cs="宋体"/>
          <w:kern w:val="0"/>
        </w:rPr>
      </w:pPr>
      <w:r>
        <w:rPr>
          <w:rFonts w:hint="eastAsia" w:ascii="宋体" w:hAnsi="宋体" w:cs="宋体"/>
          <w:kern w:val="0"/>
          <w:sz w:val="28"/>
        </w:rPr>
        <w:t>投标须知前附表</w:t>
      </w:r>
    </w:p>
    <w:p>
      <w:pPr>
        <w:widowControl/>
        <w:tabs>
          <w:tab w:val="left" w:pos="1080"/>
        </w:tabs>
        <w:spacing w:line="480" w:lineRule="exact"/>
        <w:ind w:firstLine="2100" w:firstLineChars="750"/>
        <w:textAlignment w:val="center"/>
        <w:rPr>
          <w:rFonts w:ascii="宋体" w:cs="宋体"/>
          <w:kern w:val="0"/>
        </w:rPr>
      </w:pPr>
      <w:r>
        <w:rPr>
          <w:rFonts w:hint="eastAsia" w:ascii="宋体" w:hAnsi="宋体" w:cs="宋体"/>
          <w:kern w:val="0"/>
          <w:sz w:val="28"/>
        </w:rPr>
        <w:t>第一章</w:t>
      </w:r>
      <w:r>
        <w:rPr>
          <w:rFonts w:ascii="宋体" w:hAnsi="宋体" w:cs="宋体"/>
          <w:kern w:val="0"/>
          <w:sz w:val="28"/>
        </w:rPr>
        <w:t xml:space="preserve">     </w:t>
      </w:r>
      <w:r>
        <w:rPr>
          <w:rFonts w:hint="eastAsia" w:ascii="宋体" w:hAnsi="宋体" w:cs="宋体"/>
          <w:kern w:val="0"/>
          <w:sz w:val="28"/>
        </w:rPr>
        <w:t>综合说明</w:t>
      </w:r>
    </w:p>
    <w:p>
      <w:pPr>
        <w:widowControl/>
        <w:spacing w:line="480" w:lineRule="exact"/>
        <w:ind w:firstLine="2100" w:firstLineChars="750"/>
        <w:textAlignment w:val="center"/>
        <w:rPr>
          <w:rFonts w:ascii="宋体" w:cs="宋体"/>
          <w:kern w:val="0"/>
        </w:rPr>
      </w:pPr>
      <w:r>
        <w:rPr>
          <w:rFonts w:hint="eastAsia" w:ascii="宋体" w:hAnsi="宋体" w:cs="宋体"/>
          <w:kern w:val="0"/>
          <w:sz w:val="28"/>
        </w:rPr>
        <w:t>第二章</w:t>
      </w:r>
      <w:r>
        <w:rPr>
          <w:rFonts w:ascii="宋体" w:hAnsi="宋体" w:cs="宋体"/>
          <w:kern w:val="0"/>
          <w:sz w:val="28"/>
        </w:rPr>
        <w:t xml:space="preserve">     </w:t>
      </w:r>
      <w:r>
        <w:rPr>
          <w:rFonts w:hint="eastAsia" w:ascii="宋体" w:hAnsi="宋体" w:cs="宋体"/>
          <w:kern w:val="0"/>
          <w:sz w:val="28"/>
        </w:rPr>
        <w:t>招标文件</w:t>
      </w:r>
    </w:p>
    <w:p>
      <w:pPr>
        <w:widowControl/>
        <w:tabs>
          <w:tab w:val="left" w:pos="540"/>
        </w:tabs>
        <w:spacing w:line="480" w:lineRule="exact"/>
        <w:ind w:firstLine="2100" w:firstLineChars="750"/>
        <w:textAlignment w:val="center"/>
        <w:rPr>
          <w:rFonts w:ascii="宋体" w:cs="宋体"/>
          <w:kern w:val="0"/>
        </w:rPr>
      </w:pPr>
      <w:r>
        <w:rPr>
          <w:rFonts w:hint="eastAsia" w:ascii="宋体" w:hAnsi="宋体" w:cs="宋体"/>
          <w:kern w:val="0"/>
          <w:sz w:val="28"/>
        </w:rPr>
        <w:t>第三章</w:t>
      </w:r>
      <w:r>
        <w:rPr>
          <w:rFonts w:ascii="宋体" w:hAnsi="宋体" w:cs="宋体"/>
          <w:kern w:val="0"/>
          <w:sz w:val="28"/>
        </w:rPr>
        <w:t xml:space="preserve">     </w:t>
      </w:r>
      <w:r>
        <w:rPr>
          <w:rFonts w:hint="eastAsia" w:ascii="宋体" w:hAnsi="宋体" w:cs="宋体"/>
          <w:kern w:val="0"/>
          <w:sz w:val="28"/>
        </w:rPr>
        <w:t>投标文件的编制</w:t>
      </w:r>
    </w:p>
    <w:p>
      <w:pPr>
        <w:widowControl/>
        <w:spacing w:line="480" w:lineRule="exact"/>
        <w:ind w:firstLine="2100" w:firstLineChars="750"/>
        <w:textAlignment w:val="center"/>
        <w:rPr>
          <w:rFonts w:ascii="宋体" w:cs="宋体"/>
          <w:kern w:val="0"/>
        </w:rPr>
      </w:pPr>
      <w:r>
        <w:rPr>
          <w:rFonts w:hint="eastAsia" w:ascii="宋体" w:hAnsi="宋体" w:cs="宋体"/>
          <w:kern w:val="0"/>
          <w:sz w:val="28"/>
        </w:rPr>
        <w:t>第四章</w:t>
      </w:r>
      <w:r>
        <w:rPr>
          <w:rFonts w:ascii="宋体" w:hAnsi="宋体" w:cs="宋体"/>
          <w:kern w:val="0"/>
          <w:sz w:val="28"/>
        </w:rPr>
        <w:t xml:space="preserve">     </w:t>
      </w:r>
      <w:r>
        <w:rPr>
          <w:rFonts w:hint="eastAsia" w:ascii="宋体" w:hAnsi="宋体" w:cs="宋体"/>
          <w:kern w:val="0"/>
          <w:sz w:val="28"/>
        </w:rPr>
        <w:t>投标文件的递交</w:t>
      </w:r>
    </w:p>
    <w:p>
      <w:pPr>
        <w:widowControl/>
        <w:spacing w:line="480" w:lineRule="exact"/>
        <w:ind w:firstLine="2100" w:firstLineChars="750"/>
        <w:textAlignment w:val="center"/>
        <w:rPr>
          <w:rFonts w:ascii="宋体" w:cs="宋体"/>
          <w:kern w:val="0"/>
        </w:rPr>
      </w:pPr>
      <w:r>
        <w:rPr>
          <w:rFonts w:hint="eastAsia" w:ascii="宋体" w:hAnsi="宋体" w:cs="宋体"/>
          <w:kern w:val="0"/>
          <w:sz w:val="28"/>
        </w:rPr>
        <w:t>第五章</w:t>
      </w:r>
      <w:r>
        <w:rPr>
          <w:rFonts w:ascii="宋体" w:hAnsi="宋体" w:cs="宋体"/>
          <w:kern w:val="0"/>
          <w:sz w:val="28"/>
        </w:rPr>
        <w:t xml:space="preserve">    </w:t>
      </w:r>
      <w:r>
        <w:rPr>
          <w:rFonts w:ascii="宋体" w:cs="宋体"/>
          <w:kern w:val="0"/>
          <w:sz w:val="28"/>
        </w:rPr>
        <w:t> </w:t>
      </w:r>
      <w:r>
        <w:rPr>
          <w:rFonts w:hint="eastAsia" w:ascii="宋体" w:hAnsi="宋体" w:cs="宋体"/>
          <w:kern w:val="0"/>
          <w:sz w:val="28"/>
        </w:rPr>
        <w:t>开</w:t>
      </w:r>
      <w:r>
        <w:rPr>
          <w:rFonts w:ascii="宋体" w:hAnsi="宋体" w:cs="宋体"/>
          <w:kern w:val="0"/>
          <w:sz w:val="28"/>
        </w:rPr>
        <w:t xml:space="preserve">   </w:t>
      </w:r>
      <w:r>
        <w:rPr>
          <w:rFonts w:hint="eastAsia" w:ascii="宋体" w:hAnsi="宋体" w:cs="宋体"/>
          <w:kern w:val="0"/>
          <w:sz w:val="28"/>
        </w:rPr>
        <w:t>标</w:t>
      </w:r>
    </w:p>
    <w:p>
      <w:pPr>
        <w:widowControl/>
        <w:spacing w:line="480" w:lineRule="exact"/>
        <w:ind w:firstLine="2100" w:firstLineChars="750"/>
        <w:textAlignment w:val="center"/>
        <w:rPr>
          <w:rFonts w:ascii="宋体" w:cs="宋体"/>
          <w:kern w:val="0"/>
        </w:rPr>
      </w:pPr>
      <w:r>
        <w:rPr>
          <w:rFonts w:hint="eastAsia" w:ascii="宋体" w:hAnsi="宋体" w:cs="宋体"/>
          <w:kern w:val="0"/>
          <w:sz w:val="28"/>
        </w:rPr>
        <w:t>第六章</w:t>
      </w:r>
      <w:r>
        <w:rPr>
          <w:rFonts w:ascii="宋体" w:hAnsi="宋体" w:cs="宋体"/>
          <w:kern w:val="0"/>
          <w:sz w:val="28"/>
        </w:rPr>
        <w:t xml:space="preserve">     </w:t>
      </w:r>
      <w:r>
        <w:rPr>
          <w:rFonts w:hint="eastAsia" w:ascii="宋体" w:hAnsi="宋体" w:cs="宋体"/>
          <w:kern w:val="0"/>
          <w:sz w:val="28"/>
        </w:rPr>
        <w:t>评标与定标</w:t>
      </w:r>
    </w:p>
    <w:p>
      <w:pPr>
        <w:widowControl/>
        <w:spacing w:line="480" w:lineRule="exact"/>
        <w:ind w:firstLine="2100" w:firstLineChars="750"/>
        <w:textAlignment w:val="center"/>
        <w:rPr>
          <w:rFonts w:ascii="宋体" w:cs="宋体"/>
          <w:kern w:val="0"/>
        </w:rPr>
      </w:pPr>
      <w:r>
        <w:rPr>
          <w:rFonts w:hint="eastAsia" w:ascii="宋体" w:hAnsi="宋体" w:cs="宋体"/>
          <w:kern w:val="0"/>
          <w:sz w:val="28"/>
        </w:rPr>
        <w:t>第七章</w:t>
      </w:r>
      <w:r>
        <w:rPr>
          <w:rFonts w:ascii="宋体" w:hAnsi="宋体" w:cs="宋体"/>
          <w:kern w:val="0"/>
          <w:sz w:val="28"/>
        </w:rPr>
        <w:t xml:space="preserve">     </w:t>
      </w:r>
      <w:r>
        <w:rPr>
          <w:rFonts w:hint="eastAsia" w:ascii="宋体" w:hAnsi="宋体" w:cs="宋体"/>
          <w:kern w:val="0"/>
          <w:sz w:val="28"/>
        </w:rPr>
        <w:t>授与合同</w:t>
      </w:r>
    </w:p>
    <w:p>
      <w:pPr>
        <w:widowControl/>
        <w:spacing w:line="480" w:lineRule="exact"/>
        <w:ind w:firstLine="2100" w:firstLineChars="750"/>
        <w:textAlignment w:val="center"/>
        <w:rPr>
          <w:rFonts w:ascii="宋体" w:cs="宋体"/>
          <w:kern w:val="0"/>
        </w:rPr>
      </w:pPr>
      <w:r>
        <w:rPr>
          <w:rFonts w:hint="eastAsia" w:ascii="宋体" w:hAnsi="宋体" w:cs="宋体"/>
          <w:kern w:val="0"/>
          <w:sz w:val="28"/>
        </w:rPr>
        <w:t>第八章</w:t>
      </w:r>
      <w:r>
        <w:rPr>
          <w:rFonts w:ascii="宋体" w:hAnsi="宋体" w:cs="宋体"/>
          <w:kern w:val="0"/>
          <w:sz w:val="28"/>
        </w:rPr>
        <w:t xml:space="preserve">     </w:t>
      </w:r>
      <w:r>
        <w:rPr>
          <w:rFonts w:hint="eastAsia" w:ascii="宋体" w:hAnsi="宋体" w:cs="宋体"/>
          <w:kern w:val="0"/>
          <w:sz w:val="28"/>
        </w:rPr>
        <w:t>有关说明</w:t>
      </w:r>
    </w:p>
    <w:p>
      <w:pPr>
        <w:widowControl/>
        <w:spacing w:line="480" w:lineRule="exact"/>
        <w:ind w:firstLine="2240" w:firstLineChars="800"/>
        <w:textAlignment w:val="center"/>
        <w:rPr>
          <w:rFonts w:ascii="宋体" w:cs="宋体"/>
          <w:kern w:val="0"/>
          <w:sz w:val="28"/>
        </w:rPr>
      </w:pPr>
      <w:r>
        <w:rPr>
          <w:rFonts w:hint="eastAsia" w:ascii="宋体" w:hAnsi="宋体" w:cs="宋体"/>
          <w:kern w:val="0"/>
          <w:sz w:val="28"/>
        </w:rPr>
        <w:t>投标文件格式部分</w:t>
      </w:r>
    </w:p>
    <w:p>
      <w:pPr>
        <w:widowControl/>
        <w:spacing w:line="480" w:lineRule="exact"/>
        <w:ind w:firstLine="480"/>
        <w:jc w:val="left"/>
        <w:rPr>
          <w:rFonts w:ascii="宋体" w:cs="宋体"/>
          <w:kern w:val="0"/>
        </w:rPr>
        <w:sectPr>
          <w:footerReference r:id="rId10" w:type="first"/>
          <w:footerReference r:id="rId9" w:type="default"/>
          <w:pgSz w:w="11906" w:h="16838"/>
          <w:pgMar w:top="1402" w:right="926" w:bottom="779" w:left="1260" w:header="851" w:footer="992" w:gutter="0"/>
          <w:pgNumType w:start="0"/>
          <w:cols w:space="720" w:num="1"/>
          <w:titlePg/>
          <w:docGrid w:type="lines" w:linePitch="312" w:charSpace="0"/>
        </w:sectPr>
      </w:pPr>
    </w:p>
    <w:p>
      <w:pPr>
        <w:pStyle w:val="2"/>
      </w:pPr>
      <w:r>
        <w:rPr>
          <w:rFonts w:hint="eastAsia"/>
        </w:rPr>
        <w:t>招</w:t>
      </w:r>
      <w:r>
        <w:t xml:space="preserve"> </w:t>
      </w:r>
      <w:r>
        <w:rPr>
          <w:rFonts w:hint="eastAsia"/>
        </w:rPr>
        <w:t>标</w:t>
      </w:r>
      <w:r>
        <w:t xml:space="preserve"> </w:t>
      </w:r>
      <w:r>
        <w:rPr>
          <w:rFonts w:hint="eastAsia"/>
        </w:rPr>
        <w:t>公</w:t>
      </w:r>
      <w:r>
        <w:t xml:space="preserve"> </w:t>
      </w:r>
      <w:r>
        <w:rPr>
          <w:rFonts w:hint="eastAsia"/>
        </w:rPr>
        <w:t>告</w:t>
      </w:r>
    </w:p>
    <w:p>
      <w:pPr>
        <w:spacing w:before="240"/>
        <w:ind w:firstLine="480"/>
      </w:pPr>
      <w:r>
        <w:rPr>
          <w:rFonts w:hint="eastAsia"/>
        </w:rPr>
        <w:t>本招标项目淳安县妇幼保健院婚登楼、公有房、生物实验室改建项目，位于医院内，现对该项目公开招标，欢迎有</w:t>
      </w:r>
      <w:r>
        <w:rPr>
          <w:rFonts w:hint="eastAsia" w:ascii="宋体" w:hAnsi="宋体" w:cs="宋体"/>
          <w:color w:val="000000"/>
          <w:kern w:val="0"/>
        </w:rPr>
        <w:t>施工能力和有类似业绩的投标单位</w:t>
      </w:r>
      <w:r>
        <w:rPr>
          <w:rFonts w:hint="eastAsia"/>
        </w:rPr>
        <w:t>前来投标。</w:t>
      </w:r>
    </w:p>
    <w:p>
      <w:pPr>
        <w:pStyle w:val="3"/>
        <w:ind w:firstLine="482"/>
      </w:pPr>
      <w:r>
        <w:rPr>
          <w:rFonts w:hint="eastAsia"/>
        </w:rPr>
        <w:t>一、招标项目概况（内容、用途、数量、简要技术要求等）：</w:t>
      </w:r>
    </w:p>
    <w:p>
      <w:pPr>
        <w:ind w:firstLine="480"/>
      </w:pPr>
      <w:r>
        <w:rPr>
          <w:rFonts w:hint="eastAsia"/>
        </w:rPr>
        <w:t>本项目为淳安县妇幼保健院婚登楼、公有房、生物实验室改建项目。</w:t>
      </w:r>
    </w:p>
    <w:p>
      <w:pPr>
        <w:ind w:firstLine="480"/>
      </w:pPr>
      <w:r>
        <w:rPr>
          <w:rFonts w:hint="eastAsia"/>
        </w:rPr>
        <w:t>工期：</w:t>
      </w:r>
      <w:r>
        <w:t>20</w:t>
      </w:r>
      <w:r>
        <w:rPr>
          <w:rFonts w:hint="eastAsia"/>
        </w:rPr>
        <w:t>日历天</w:t>
      </w:r>
    </w:p>
    <w:p>
      <w:pPr>
        <w:ind w:firstLine="482"/>
      </w:pPr>
      <w:r>
        <w:rPr>
          <w:rFonts w:hint="eastAsia"/>
          <w:b/>
        </w:rPr>
        <w:t>质量要求：</w:t>
      </w:r>
      <w:r>
        <w:rPr>
          <w:rFonts w:hint="eastAsia"/>
        </w:rPr>
        <w:t>要求通过相关部门验收合格。</w:t>
      </w:r>
    </w:p>
    <w:p>
      <w:pPr>
        <w:pStyle w:val="3"/>
        <w:ind w:firstLine="482"/>
      </w:pPr>
      <w:r>
        <w:rPr>
          <w:rFonts w:hint="eastAsia"/>
        </w:rPr>
        <w:t>二、本次招标要求投标人须具备下列条件：</w:t>
      </w:r>
    </w:p>
    <w:p>
      <w:pPr>
        <w:ind w:firstLine="480"/>
      </w:pPr>
      <w:r>
        <w:rPr>
          <w:rFonts w:hint="eastAsia"/>
        </w:rPr>
        <w:t>投标单位营业执照经营范围</w:t>
      </w:r>
      <w:r>
        <w:rPr>
          <w:rFonts w:hint="eastAsia" w:hAnsi="宋体"/>
          <w:b/>
        </w:rPr>
        <w:t>注册在我县的建筑工程施工总承包企业资质三级及以上</w:t>
      </w:r>
      <w:r>
        <w:rPr>
          <w:rFonts w:hint="eastAsia"/>
        </w:rPr>
        <w:t>的独立法人，并具有较强的经济实力、良好信誉和设计施工能力。</w:t>
      </w:r>
    </w:p>
    <w:p>
      <w:pPr>
        <w:pStyle w:val="3"/>
        <w:ind w:firstLine="482"/>
      </w:pPr>
      <w:r>
        <w:rPr>
          <w:rFonts w:hint="eastAsia"/>
        </w:rPr>
        <w:t>三、报名方式</w:t>
      </w:r>
    </w:p>
    <w:p>
      <w:pPr>
        <w:ind w:firstLine="480"/>
      </w:pPr>
      <w:r>
        <w:rPr>
          <w:rFonts w:hint="eastAsia"/>
        </w:rPr>
        <w:t>电话报名，资格后审；</w:t>
      </w:r>
    </w:p>
    <w:p>
      <w:pPr>
        <w:ind w:firstLine="480"/>
      </w:pPr>
      <w:r>
        <w:t>a.</w:t>
      </w:r>
      <w:r>
        <w:rPr>
          <w:rFonts w:hint="eastAsia"/>
        </w:rPr>
        <w:t>开标前提供法定代表人授权委托书及委托代理人身份证复印件；</w:t>
      </w:r>
    </w:p>
    <w:p>
      <w:pPr>
        <w:ind w:firstLine="480"/>
      </w:pPr>
      <w:r>
        <w:t>b.</w:t>
      </w:r>
      <w:r>
        <w:rPr>
          <w:rFonts w:hint="eastAsia"/>
        </w:rPr>
        <w:t>企业营业执照副本。</w:t>
      </w:r>
    </w:p>
    <w:p>
      <w:pPr>
        <w:pStyle w:val="3"/>
        <w:ind w:firstLine="482"/>
      </w:pPr>
      <w:r>
        <w:rPr>
          <w:rFonts w:hint="eastAsia"/>
        </w:rPr>
        <w:t>四、资格审查方法：本次招标采用资格后审。投标单位提交完整的报名资料。</w:t>
      </w:r>
    </w:p>
    <w:p>
      <w:pPr>
        <w:pStyle w:val="3"/>
        <w:ind w:firstLine="482"/>
      </w:pPr>
      <w:r>
        <w:rPr>
          <w:rFonts w:hint="eastAsia"/>
        </w:rPr>
        <w:t>五、报名时间：</w:t>
      </w:r>
      <w:r>
        <w:t>2020</w:t>
      </w:r>
      <w:r>
        <w:rPr>
          <w:rFonts w:hint="eastAsia"/>
        </w:rPr>
        <w:t>年</w:t>
      </w:r>
      <w:r>
        <w:rPr>
          <w:rFonts w:hint="eastAsia"/>
          <w:lang w:val="en-US" w:eastAsia="zh-CN"/>
        </w:rPr>
        <w:t>12</w:t>
      </w:r>
      <w:r>
        <w:rPr>
          <w:rFonts w:hint="eastAsia"/>
        </w:rPr>
        <w:t>月</w:t>
      </w:r>
      <w:r>
        <w:rPr>
          <w:rFonts w:hint="eastAsia"/>
          <w:lang w:val="en-US" w:eastAsia="zh-CN"/>
        </w:rPr>
        <w:t>11</w:t>
      </w:r>
      <w:r>
        <w:rPr>
          <w:rFonts w:hint="eastAsia"/>
        </w:rPr>
        <w:t>日～</w:t>
      </w:r>
      <w:r>
        <w:t xml:space="preserve"> </w:t>
      </w:r>
      <w:r>
        <w:rPr>
          <w:rFonts w:hint="eastAsia"/>
          <w:lang w:val="en-US" w:eastAsia="zh-CN"/>
        </w:rPr>
        <w:t>12</w:t>
      </w:r>
      <w:r>
        <w:rPr>
          <w:rFonts w:hint="eastAsia"/>
        </w:rPr>
        <w:t>月</w:t>
      </w:r>
      <w:r>
        <w:t xml:space="preserve"> </w:t>
      </w:r>
      <w:r>
        <w:rPr>
          <w:rFonts w:hint="eastAsia"/>
          <w:lang w:val="en-US" w:eastAsia="zh-CN"/>
        </w:rPr>
        <w:t>13</w:t>
      </w:r>
      <w:r>
        <w:rPr>
          <w:rFonts w:hint="eastAsia"/>
        </w:rPr>
        <w:t>日</w:t>
      </w:r>
    </w:p>
    <w:p>
      <w:pPr>
        <w:pStyle w:val="3"/>
        <w:ind w:firstLine="482"/>
      </w:pPr>
      <w:r>
        <w:rPr>
          <w:rFonts w:hint="eastAsia"/>
        </w:rPr>
        <w:t>六、报名地点：淳安县妇幼保健院</w:t>
      </w:r>
    </w:p>
    <w:p>
      <w:pPr>
        <w:pStyle w:val="3"/>
        <w:ind w:firstLine="482"/>
      </w:pPr>
      <w:r>
        <w:rPr>
          <w:rFonts w:hint="eastAsia"/>
        </w:rPr>
        <w:t>七、联系方式</w:t>
      </w:r>
    </w:p>
    <w:p>
      <w:pPr>
        <w:ind w:firstLine="480"/>
      </w:pPr>
      <w:r>
        <w:rPr>
          <w:rFonts w:hint="eastAsia"/>
        </w:rPr>
        <w:t>招标人：淳安县妇幼保健院</w:t>
      </w:r>
      <w:r>
        <w:t xml:space="preserve"> </w:t>
      </w:r>
    </w:p>
    <w:p>
      <w:pPr>
        <w:ind w:firstLine="480"/>
      </w:pPr>
      <w:r>
        <w:rPr>
          <w:rFonts w:hint="eastAsia"/>
        </w:rPr>
        <w:t>地址：淳安县千岛湖镇新安北路</w:t>
      </w:r>
      <w:r>
        <w:t>63</w:t>
      </w:r>
      <w:r>
        <w:rPr>
          <w:rFonts w:hint="eastAsia"/>
        </w:rPr>
        <w:t>号</w:t>
      </w:r>
    </w:p>
    <w:p>
      <w:pPr>
        <w:ind w:firstLine="480"/>
      </w:pPr>
      <w:r>
        <w:rPr>
          <w:rFonts w:hint="eastAsia"/>
        </w:rPr>
        <w:t>联系人：童毅</w:t>
      </w:r>
      <w:r>
        <w:t xml:space="preserve">             </w:t>
      </w:r>
    </w:p>
    <w:p>
      <w:pPr>
        <w:ind w:firstLine="480"/>
      </w:pPr>
      <w:r>
        <w:rPr>
          <w:rFonts w:hint="eastAsia"/>
        </w:rPr>
        <w:t>联系电话：</w:t>
      </w:r>
      <w:r>
        <w:t>13857198431</w:t>
      </w:r>
    </w:p>
    <w:p>
      <w:pPr>
        <w:spacing w:line="380" w:lineRule="exact"/>
        <w:ind w:firstLine="480"/>
      </w:pPr>
    </w:p>
    <w:p>
      <w:pPr>
        <w:spacing w:line="380" w:lineRule="exact"/>
        <w:ind w:firstLine="480"/>
        <w:sectPr>
          <w:footerReference r:id="rId12" w:type="first"/>
          <w:footerReference r:id="rId11" w:type="default"/>
          <w:pgSz w:w="11906" w:h="16838"/>
          <w:pgMar w:top="1402" w:right="926" w:bottom="779" w:left="1260" w:header="851" w:footer="992" w:gutter="0"/>
          <w:pgNumType w:start="0"/>
          <w:cols w:space="720" w:num="1"/>
          <w:titlePg/>
          <w:docGrid w:type="lines" w:linePitch="312" w:charSpace="0"/>
        </w:sectPr>
      </w:pPr>
    </w:p>
    <w:p>
      <w:pPr>
        <w:pStyle w:val="2"/>
      </w:pPr>
      <w:r>
        <w:rPr>
          <w:rFonts w:hint="eastAsia"/>
        </w:rPr>
        <w:t>投标须知前附表</w:t>
      </w:r>
    </w:p>
    <w:p>
      <w:pPr>
        <w:widowControl/>
        <w:spacing w:line="480" w:lineRule="exact"/>
        <w:ind w:firstLine="600"/>
        <w:jc w:val="center"/>
        <w:rPr>
          <w:rFonts w:ascii="黑体" w:hAnsi="宋体" w:eastAsia="黑体" w:cs="宋体"/>
          <w:kern w:val="0"/>
          <w:sz w:val="30"/>
        </w:rPr>
      </w:pPr>
    </w:p>
    <w:tbl>
      <w:tblPr>
        <w:tblStyle w:val="7"/>
        <w:tblW w:w="9960" w:type="dxa"/>
        <w:jc w:val="center"/>
        <w:tblLayout w:type="fixed"/>
        <w:tblCellMar>
          <w:top w:w="0" w:type="dxa"/>
          <w:left w:w="0" w:type="dxa"/>
          <w:bottom w:w="0" w:type="dxa"/>
          <w:right w:w="0" w:type="dxa"/>
        </w:tblCellMar>
      </w:tblPr>
      <w:tblGrid>
        <w:gridCol w:w="687"/>
        <w:gridCol w:w="9273"/>
      </w:tblGrid>
      <w:tr>
        <w:tblPrEx>
          <w:tblCellMar>
            <w:top w:w="0" w:type="dxa"/>
            <w:left w:w="0" w:type="dxa"/>
            <w:bottom w:w="0" w:type="dxa"/>
            <w:right w:w="0" w:type="dxa"/>
          </w:tblCellMar>
        </w:tblPrEx>
        <w:trPr>
          <w:trHeight w:val="567" w:hRule="atLeast"/>
          <w:jc w:val="center"/>
        </w:trPr>
        <w:tc>
          <w:tcPr>
            <w:tcW w:w="687"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pPr>
            <w:r>
              <w:rPr>
                <w:rFonts w:hint="eastAsia"/>
              </w:rPr>
              <w:t>序号</w:t>
            </w:r>
          </w:p>
        </w:tc>
        <w:tc>
          <w:tcPr>
            <w:tcW w:w="927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jc w:val="center"/>
            </w:pPr>
            <w:r>
              <w:rPr>
                <w:rFonts w:hint="eastAsia"/>
                <w:b/>
                <w:bCs/>
                <w:spacing w:val="-20"/>
              </w:rPr>
              <w:t>内</w:t>
            </w:r>
            <w:r>
              <w:rPr>
                <w:b/>
                <w:bCs/>
                <w:spacing w:val="-20"/>
              </w:rPr>
              <w:t xml:space="preserve">  </w:t>
            </w:r>
            <w:r>
              <w:rPr>
                <w:rFonts w:hint="eastAsia"/>
                <w:b/>
                <w:bCs/>
                <w:spacing w:val="-20"/>
              </w:rPr>
              <w:t>容</w:t>
            </w:r>
            <w:r>
              <w:rPr>
                <w:b/>
                <w:bCs/>
                <w:spacing w:val="-20"/>
              </w:rPr>
              <w:t xml:space="preserve">  </w:t>
            </w:r>
            <w:r>
              <w:rPr>
                <w:rFonts w:hint="eastAsia"/>
                <w:b/>
                <w:bCs/>
                <w:spacing w:val="-20"/>
              </w:rPr>
              <w:t>规</w:t>
            </w:r>
            <w:r>
              <w:rPr>
                <w:b/>
                <w:bCs/>
                <w:spacing w:val="-20"/>
              </w:rPr>
              <w:t xml:space="preserve">  </w:t>
            </w:r>
            <w:r>
              <w:rPr>
                <w:rFonts w:hint="eastAsia"/>
                <w:b/>
                <w:bCs/>
                <w:spacing w:val="-20"/>
              </w:rPr>
              <w:t>定</w:t>
            </w:r>
          </w:p>
        </w:tc>
      </w:tr>
      <w:tr>
        <w:tblPrEx>
          <w:tblCellMar>
            <w:top w:w="0" w:type="dxa"/>
            <w:left w:w="0" w:type="dxa"/>
            <w:bottom w:w="0" w:type="dxa"/>
            <w:right w:w="0" w:type="dxa"/>
          </w:tblCellMar>
        </w:tblPrEx>
        <w:trPr>
          <w:trHeight w:val="567" w:hRule="atLeast"/>
          <w:jc w:val="center"/>
        </w:trPr>
        <w:tc>
          <w:tcPr>
            <w:tcW w:w="687"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jc w:val="center"/>
            </w:pPr>
            <w:r>
              <w:t>1</w:t>
            </w:r>
          </w:p>
        </w:tc>
        <w:tc>
          <w:tcPr>
            <w:tcW w:w="927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rPr>
                <w:szCs w:val="21"/>
              </w:rPr>
            </w:pPr>
            <w:r>
              <w:rPr>
                <w:rFonts w:hint="eastAsia"/>
                <w:b/>
                <w:bCs/>
              </w:rPr>
              <w:t>工程名称</w:t>
            </w:r>
            <w:r>
              <w:rPr>
                <w:rFonts w:hint="eastAsia"/>
              </w:rPr>
              <w:t>：淳安县妇幼保健院婚登楼、公有房、生物实验室改建项目</w:t>
            </w:r>
          </w:p>
        </w:tc>
      </w:tr>
      <w:tr>
        <w:tblPrEx>
          <w:tblCellMar>
            <w:top w:w="0" w:type="dxa"/>
            <w:left w:w="0" w:type="dxa"/>
            <w:bottom w:w="0" w:type="dxa"/>
            <w:right w:w="0" w:type="dxa"/>
          </w:tblCellMar>
        </w:tblPrEx>
        <w:trPr>
          <w:trHeight w:val="567" w:hRule="atLeast"/>
          <w:jc w:val="center"/>
        </w:trPr>
        <w:tc>
          <w:tcPr>
            <w:tcW w:w="687"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jc w:val="center"/>
            </w:pPr>
            <w:r>
              <w:t>2</w:t>
            </w:r>
          </w:p>
        </w:tc>
        <w:tc>
          <w:tcPr>
            <w:tcW w:w="927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pPr>
            <w:r>
              <w:rPr>
                <w:rFonts w:hint="eastAsia"/>
                <w:b/>
                <w:bCs/>
              </w:rPr>
              <w:t>建设地点</w:t>
            </w:r>
            <w:r>
              <w:rPr>
                <w:rFonts w:hint="eastAsia"/>
              </w:rPr>
              <w:t>：淳安县妇幼保健院内</w:t>
            </w:r>
          </w:p>
        </w:tc>
      </w:tr>
      <w:tr>
        <w:tblPrEx>
          <w:tblCellMar>
            <w:top w:w="0" w:type="dxa"/>
            <w:left w:w="0" w:type="dxa"/>
            <w:bottom w:w="0" w:type="dxa"/>
            <w:right w:w="0" w:type="dxa"/>
          </w:tblCellMar>
        </w:tblPrEx>
        <w:trPr>
          <w:trHeight w:val="567" w:hRule="atLeast"/>
          <w:jc w:val="center"/>
        </w:trPr>
        <w:tc>
          <w:tcPr>
            <w:tcW w:w="687"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jc w:val="center"/>
            </w:pPr>
            <w:r>
              <w:t>3</w:t>
            </w:r>
          </w:p>
        </w:tc>
        <w:tc>
          <w:tcPr>
            <w:tcW w:w="927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pPr>
            <w:r>
              <w:rPr>
                <w:rFonts w:hint="eastAsia"/>
                <w:b/>
                <w:bCs/>
              </w:rPr>
              <w:t>建设规模：</w:t>
            </w:r>
            <w:r>
              <w:rPr>
                <w:rFonts w:hint="eastAsia"/>
                <w:szCs w:val="21"/>
              </w:rPr>
              <w:t>工程投资约</w:t>
            </w:r>
            <w:r>
              <w:rPr>
                <w:szCs w:val="21"/>
              </w:rPr>
              <w:t>6.5</w:t>
            </w:r>
            <w:r>
              <w:rPr>
                <w:rFonts w:hint="eastAsia"/>
                <w:szCs w:val="21"/>
              </w:rPr>
              <w:t>万元）</w:t>
            </w:r>
          </w:p>
        </w:tc>
      </w:tr>
      <w:tr>
        <w:tblPrEx>
          <w:tblCellMar>
            <w:top w:w="0" w:type="dxa"/>
            <w:left w:w="0" w:type="dxa"/>
            <w:bottom w:w="0" w:type="dxa"/>
            <w:right w:w="0" w:type="dxa"/>
          </w:tblCellMar>
        </w:tblPrEx>
        <w:trPr>
          <w:trHeight w:val="567" w:hRule="atLeast"/>
          <w:jc w:val="center"/>
        </w:trPr>
        <w:tc>
          <w:tcPr>
            <w:tcW w:w="687"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jc w:val="center"/>
            </w:pPr>
            <w:r>
              <w:t>4</w:t>
            </w:r>
          </w:p>
        </w:tc>
        <w:tc>
          <w:tcPr>
            <w:tcW w:w="927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pPr>
            <w:r>
              <w:rPr>
                <w:rFonts w:hint="eastAsia"/>
                <w:b/>
                <w:bCs/>
              </w:rPr>
              <w:t>资金来源</w:t>
            </w:r>
            <w:r>
              <w:rPr>
                <w:rFonts w:hint="eastAsia"/>
              </w:rPr>
              <w:t>：自筹</w:t>
            </w:r>
          </w:p>
        </w:tc>
      </w:tr>
      <w:tr>
        <w:tblPrEx>
          <w:tblCellMar>
            <w:top w:w="0" w:type="dxa"/>
            <w:left w:w="0" w:type="dxa"/>
            <w:bottom w:w="0" w:type="dxa"/>
            <w:right w:w="0" w:type="dxa"/>
          </w:tblCellMar>
        </w:tblPrEx>
        <w:trPr>
          <w:trHeight w:val="567" w:hRule="atLeast"/>
          <w:jc w:val="center"/>
        </w:trPr>
        <w:tc>
          <w:tcPr>
            <w:tcW w:w="687"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jc w:val="center"/>
            </w:pPr>
            <w:r>
              <w:t>5</w:t>
            </w:r>
          </w:p>
        </w:tc>
        <w:tc>
          <w:tcPr>
            <w:tcW w:w="927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pPr>
            <w:r>
              <w:rPr>
                <w:rFonts w:hint="eastAsia"/>
                <w:b/>
                <w:bCs/>
              </w:rPr>
              <w:t>承包方式</w:t>
            </w:r>
            <w:r>
              <w:rPr>
                <w:rFonts w:hint="eastAsia"/>
              </w:rPr>
              <w:t>：总价包干</w:t>
            </w:r>
          </w:p>
        </w:tc>
      </w:tr>
      <w:tr>
        <w:tblPrEx>
          <w:tblCellMar>
            <w:top w:w="0" w:type="dxa"/>
            <w:left w:w="0" w:type="dxa"/>
            <w:bottom w:w="0" w:type="dxa"/>
            <w:right w:w="0" w:type="dxa"/>
          </w:tblCellMar>
        </w:tblPrEx>
        <w:trPr>
          <w:trHeight w:val="567" w:hRule="atLeast"/>
          <w:jc w:val="center"/>
        </w:trPr>
        <w:tc>
          <w:tcPr>
            <w:tcW w:w="687"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jc w:val="center"/>
            </w:pPr>
            <w:r>
              <w:t>6</w:t>
            </w:r>
          </w:p>
        </w:tc>
        <w:tc>
          <w:tcPr>
            <w:tcW w:w="927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pPr>
            <w:r>
              <w:rPr>
                <w:rFonts w:hint="eastAsia"/>
                <w:b/>
                <w:bCs/>
              </w:rPr>
              <w:t>质量标准</w:t>
            </w:r>
            <w:r>
              <w:rPr>
                <w:rFonts w:hint="eastAsia"/>
              </w:rPr>
              <w:t>：合格</w:t>
            </w:r>
          </w:p>
        </w:tc>
      </w:tr>
      <w:tr>
        <w:tblPrEx>
          <w:tblCellMar>
            <w:top w:w="0" w:type="dxa"/>
            <w:left w:w="0" w:type="dxa"/>
            <w:bottom w:w="0" w:type="dxa"/>
            <w:right w:w="0" w:type="dxa"/>
          </w:tblCellMar>
        </w:tblPrEx>
        <w:trPr>
          <w:trHeight w:val="567" w:hRule="atLeast"/>
          <w:jc w:val="center"/>
        </w:trPr>
        <w:tc>
          <w:tcPr>
            <w:tcW w:w="687"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jc w:val="center"/>
            </w:pPr>
            <w:r>
              <w:t>7</w:t>
            </w:r>
          </w:p>
        </w:tc>
        <w:tc>
          <w:tcPr>
            <w:tcW w:w="927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pPr>
            <w:r>
              <w:rPr>
                <w:rFonts w:hint="eastAsia"/>
              </w:rPr>
              <w:t>工期要求：</w:t>
            </w:r>
            <w:r>
              <w:rPr>
                <w:color w:val="FF0000"/>
              </w:rPr>
              <w:t>20</w:t>
            </w:r>
            <w:r>
              <w:rPr>
                <w:rFonts w:hint="eastAsia"/>
                <w:color w:val="FF0000"/>
              </w:rPr>
              <w:t>日历天</w:t>
            </w:r>
          </w:p>
        </w:tc>
      </w:tr>
      <w:tr>
        <w:tblPrEx>
          <w:tblCellMar>
            <w:top w:w="0" w:type="dxa"/>
            <w:left w:w="0" w:type="dxa"/>
            <w:bottom w:w="0" w:type="dxa"/>
            <w:right w:w="0" w:type="dxa"/>
          </w:tblCellMar>
        </w:tblPrEx>
        <w:trPr>
          <w:trHeight w:val="567" w:hRule="atLeast"/>
          <w:jc w:val="center"/>
        </w:trPr>
        <w:tc>
          <w:tcPr>
            <w:tcW w:w="687"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jc w:val="center"/>
            </w:pPr>
            <w:r>
              <w:t>8</w:t>
            </w:r>
          </w:p>
        </w:tc>
        <w:tc>
          <w:tcPr>
            <w:tcW w:w="927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pPr>
            <w:r>
              <w:rPr>
                <w:rFonts w:hint="eastAsia"/>
              </w:rPr>
              <w:t>合同名称：《建设工程施工合同》示范文本</w:t>
            </w:r>
          </w:p>
        </w:tc>
      </w:tr>
      <w:tr>
        <w:tblPrEx>
          <w:tblCellMar>
            <w:top w:w="0" w:type="dxa"/>
            <w:left w:w="0" w:type="dxa"/>
            <w:bottom w:w="0" w:type="dxa"/>
            <w:right w:w="0" w:type="dxa"/>
          </w:tblCellMar>
        </w:tblPrEx>
        <w:trPr>
          <w:trHeight w:val="906" w:hRule="atLeast"/>
          <w:jc w:val="center"/>
        </w:trPr>
        <w:tc>
          <w:tcPr>
            <w:tcW w:w="687"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jc w:val="center"/>
            </w:pPr>
            <w:r>
              <w:t>9</w:t>
            </w:r>
          </w:p>
        </w:tc>
        <w:tc>
          <w:tcPr>
            <w:tcW w:w="927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rPr>
                <w:color w:val="000000"/>
              </w:rPr>
            </w:pPr>
            <w:r>
              <w:rPr>
                <w:rFonts w:hint="eastAsia"/>
              </w:rPr>
              <w:t>投标人资格要求：</w:t>
            </w:r>
            <w:r>
              <w:rPr>
                <w:rFonts w:hint="eastAsia"/>
                <w:b/>
              </w:rPr>
              <w:t>注册在我县的建筑工程施工总承包企业资质三级及以上</w:t>
            </w:r>
            <w:r>
              <w:rPr>
                <w:rFonts w:hint="eastAsia"/>
                <w:szCs w:val="21"/>
              </w:rPr>
              <w:t>。</w:t>
            </w:r>
          </w:p>
        </w:tc>
      </w:tr>
      <w:tr>
        <w:tblPrEx>
          <w:tblCellMar>
            <w:top w:w="0" w:type="dxa"/>
            <w:left w:w="0" w:type="dxa"/>
            <w:bottom w:w="0" w:type="dxa"/>
            <w:right w:w="0" w:type="dxa"/>
          </w:tblCellMar>
        </w:tblPrEx>
        <w:trPr>
          <w:trHeight w:val="567" w:hRule="atLeast"/>
          <w:jc w:val="center"/>
        </w:trPr>
        <w:tc>
          <w:tcPr>
            <w:tcW w:w="687"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jc w:val="center"/>
            </w:pPr>
            <w:r>
              <w:t>10</w:t>
            </w:r>
          </w:p>
        </w:tc>
        <w:tc>
          <w:tcPr>
            <w:tcW w:w="927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pPr>
            <w:r>
              <w:rPr>
                <w:rFonts w:hint="eastAsia"/>
                <w:b/>
              </w:rPr>
              <w:t>资格审查：</w:t>
            </w:r>
            <w:r>
              <w:rPr>
                <w:rFonts w:hint="eastAsia"/>
              </w:rPr>
              <w:t>报名结束后按招标公告要求进行符合性审查</w:t>
            </w:r>
          </w:p>
        </w:tc>
      </w:tr>
      <w:tr>
        <w:tblPrEx>
          <w:tblCellMar>
            <w:top w:w="0" w:type="dxa"/>
            <w:left w:w="0" w:type="dxa"/>
            <w:bottom w:w="0" w:type="dxa"/>
            <w:right w:w="0" w:type="dxa"/>
          </w:tblCellMar>
        </w:tblPrEx>
        <w:trPr>
          <w:trHeight w:val="567" w:hRule="atLeast"/>
          <w:jc w:val="center"/>
        </w:trPr>
        <w:tc>
          <w:tcPr>
            <w:tcW w:w="687"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jc w:val="center"/>
              <w:rPr>
                <w:rFonts w:hint="eastAsia" w:eastAsia="宋体"/>
                <w:lang w:eastAsia="zh-CN"/>
              </w:rPr>
            </w:pPr>
            <w:r>
              <w:t>1</w:t>
            </w:r>
            <w:r>
              <w:rPr>
                <w:rFonts w:hint="eastAsia"/>
                <w:lang w:val="en-US" w:eastAsia="zh-CN"/>
              </w:rPr>
              <w:t>1</w:t>
            </w:r>
          </w:p>
        </w:tc>
        <w:tc>
          <w:tcPr>
            <w:tcW w:w="927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pPr>
            <w:r>
              <w:rPr>
                <w:rFonts w:hint="eastAsia"/>
                <w:b/>
                <w:bCs/>
              </w:rPr>
              <w:t>履约保证金：中标价的</w:t>
            </w:r>
            <w:r>
              <w:rPr>
                <w:b/>
                <w:bCs/>
              </w:rPr>
              <w:t>5%</w:t>
            </w:r>
            <w:r>
              <w:rPr>
                <w:rFonts w:hint="eastAsia"/>
              </w:rPr>
              <w:t>。中标单位在接到中标通知书之日算起的</w:t>
            </w:r>
            <w:r>
              <w:t>3</w:t>
            </w:r>
            <w:r>
              <w:rPr>
                <w:rFonts w:hint="eastAsia"/>
              </w:rPr>
              <w:t>天内需缴纳中标价的</w:t>
            </w:r>
            <w:r>
              <w:t>5%</w:t>
            </w:r>
            <w:r>
              <w:rPr>
                <w:rFonts w:hint="eastAsia"/>
              </w:rPr>
              <w:t>作为本工程的履约保证金打入招标人指定帐户。</w:t>
            </w:r>
          </w:p>
        </w:tc>
      </w:tr>
      <w:tr>
        <w:tblPrEx>
          <w:tblCellMar>
            <w:top w:w="0" w:type="dxa"/>
            <w:left w:w="0" w:type="dxa"/>
            <w:bottom w:w="0" w:type="dxa"/>
            <w:right w:w="0" w:type="dxa"/>
          </w:tblCellMar>
        </w:tblPrEx>
        <w:trPr>
          <w:trHeight w:val="1066" w:hRule="atLeast"/>
          <w:jc w:val="center"/>
        </w:trPr>
        <w:tc>
          <w:tcPr>
            <w:tcW w:w="687"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jc w:val="center"/>
              <w:rPr>
                <w:rFonts w:hint="default" w:eastAsia="宋体"/>
                <w:lang w:val="en-US" w:eastAsia="zh-CN"/>
              </w:rPr>
            </w:pPr>
            <w:r>
              <w:rPr>
                <w:rFonts w:hint="eastAsia"/>
                <w:lang w:val="en-US" w:eastAsia="zh-CN"/>
              </w:rPr>
              <w:t>12</w:t>
            </w:r>
          </w:p>
        </w:tc>
        <w:tc>
          <w:tcPr>
            <w:tcW w:w="927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pPr>
            <w:r>
              <w:rPr>
                <w:rFonts w:hint="eastAsia"/>
                <w:b/>
                <w:bCs/>
              </w:rPr>
              <w:t>文件递交：</w:t>
            </w:r>
            <w:r>
              <w:rPr>
                <w:u w:val="single"/>
              </w:rPr>
              <w:t>2020</w:t>
            </w:r>
            <w:r>
              <w:rPr>
                <w:rFonts w:hint="eastAsia"/>
              </w:rPr>
              <w:t>年</w:t>
            </w:r>
            <w:r>
              <w:rPr>
                <w:u w:val="single"/>
              </w:rPr>
              <w:t>12</w:t>
            </w:r>
            <w:r>
              <w:rPr>
                <w:rFonts w:hint="eastAsia"/>
              </w:rPr>
              <w:t>月</w:t>
            </w:r>
            <w:r>
              <w:rPr>
                <w:u w:val="single"/>
              </w:rPr>
              <w:t xml:space="preserve"> 1</w:t>
            </w:r>
            <w:r>
              <w:rPr>
                <w:rFonts w:hint="eastAsia"/>
                <w:u w:val="single"/>
                <w:lang w:val="en-US" w:eastAsia="zh-CN"/>
              </w:rPr>
              <w:t>5</w:t>
            </w:r>
            <w:r>
              <w:rPr>
                <w:rFonts w:hint="eastAsia"/>
              </w:rPr>
              <w:t>日</w:t>
            </w:r>
            <w:r>
              <w:rPr>
                <w:u w:val="single"/>
              </w:rPr>
              <w:t>16</w:t>
            </w:r>
            <w:r>
              <w:rPr>
                <w:rFonts w:hint="eastAsia"/>
              </w:rPr>
              <w:t>时前递交至淳安县妇幼保健院行政楼</w:t>
            </w:r>
            <w:r>
              <w:t>4</w:t>
            </w:r>
            <w:r>
              <w:rPr>
                <w:rFonts w:hint="eastAsia"/>
              </w:rPr>
              <w:t>楼会议室</w:t>
            </w:r>
          </w:p>
          <w:p>
            <w:pPr>
              <w:pStyle w:val="15"/>
            </w:pPr>
            <w:r>
              <w:rPr>
                <w:rFonts w:hint="eastAsia"/>
                <w:b/>
                <w:bCs/>
              </w:rPr>
              <w:t>开</w:t>
            </w:r>
            <w:r>
              <w:rPr>
                <w:b/>
                <w:bCs/>
              </w:rPr>
              <w:t xml:space="preserve">    </w:t>
            </w:r>
            <w:r>
              <w:rPr>
                <w:rFonts w:hint="eastAsia"/>
                <w:b/>
                <w:bCs/>
              </w:rPr>
              <w:t>标：</w:t>
            </w:r>
            <w:r>
              <w:rPr>
                <w:u w:val="single"/>
              </w:rPr>
              <w:t>2020</w:t>
            </w:r>
            <w:r>
              <w:rPr>
                <w:rFonts w:hint="eastAsia"/>
              </w:rPr>
              <w:t>年</w:t>
            </w:r>
            <w:r>
              <w:rPr>
                <w:u w:val="single"/>
              </w:rPr>
              <w:t xml:space="preserve"> 12 </w:t>
            </w:r>
            <w:r>
              <w:rPr>
                <w:rFonts w:hint="eastAsia"/>
              </w:rPr>
              <w:t>月</w:t>
            </w:r>
            <w:r>
              <w:rPr>
                <w:u w:val="single"/>
              </w:rPr>
              <w:t xml:space="preserve"> 1</w:t>
            </w:r>
            <w:r>
              <w:rPr>
                <w:rFonts w:hint="eastAsia"/>
                <w:u w:val="single"/>
                <w:lang w:val="en-US" w:eastAsia="zh-CN"/>
              </w:rPr>
              <w:t>5</w:t>
            </w:r>
            <w:bookmarkStart w:id="0" w:name="_GoBack"/>
            <w:bookmarkEnd w:id="0"/>
            <w:r>
              <w:rPr>
                <w:u w:val="single"/>
              </w:rPr>
              <w:t xml:space="preserve"> </w:t>
            </w:r>
            <w:r>
              <w:rPr>
                <w:rFonts w:hint="eastAsia"/>
              </w:rPr>
              <w:t>日</w:t>
            </w:r>
            <w:r>
              <w:t>1</w:t>
            </w:r>
            <w:r>
              <w:rPr>
                <w:u w:val="single"/>
              </w:rPr>
              <w:t>6</w:t>
            </w:r>
            <w:r>
              <w:rPr>
                <w:rFonts w:hint="eastAsia"/>
              </w:rPr>
              <w:t>时在淳安县妇幼保健院行政楼</w:t>
            </w:r>
            <w:r>
              <w:t>4</w:t>
            </w:r>
            <w:r>
              <w:rPr>
                <w:rFonts w:hint="eastAsia"/>
              </w:rPr>
              <w:t>楼会议室开标。</w:t>
            </w:r>
          </w:p>
        </w:tc>
      </w:tr>
      <w:tr>
        <w:tblPrEx>
          <w:tblCellMar>
            <w:top w:w="0" w:type="dxa"/>
            <w:left w:w="0" w:type="dxa"/>
            <w:bottom w:w="0" w:type="dxa"/>
            <w:right w:w="0" w:type="dxa"/>
          </w:tblCellMar>
        </w:tblPrEx>
        <w:trPr>
          <w:trHeight w:val="567" w:hRule="atLeast"/>
          <w:jc w:val="center"/>
        </w:trPr>
        <w:tc>
          <w:tcPr>
            <w:tcW w:w="687"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jc w:val="center"/>
              <w:rPr>
                <w:rFonts w:hint="default" w:eastAsia="宋体"/>
                <w:lang w:val="en-US" w:eastAsia="zh-CN"/>
              </w:rPr>
            </w:pPr>
            <w:r>
              <w:rPr>
                <w:rFonts w:hint="eastAsia"/>
                <w:lang w:val="en-US" w:eastAsia="zh-CN"/>
              </w:rPr>
              <w:t>13</w:t>
            </w:r>
          </w:p>
        </w:tc>
        <w:tc>
          <w:tcPr>
            <w:tcW w:w="927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pPr>
            <w:r>
              <w:rPr>
                <w:rFonts w:hint="eastAsia"/>
                <w:b/>
                <w:bCs/>
              </w:rPr>
              <w:t>投标文件份数</w:t>
            </w:r>
            <w:r>
              <w:rPr>
                <w:rFonts w:hint="eastAsia"/>
              </w:rPr>
              <w:t>：正本壹</w:t>
            </w:r>
            <w:r>
              <w:rPr>
                <w:rFonts w:hint="eastAsia"/>
                <w:color w:val="000000"/>
              </w:rPr>
              <w:t>份，副本</w:t>
            </w:r>
            <w:r>
              <w:rPr>
                <w:rFonts w:hint="eastAsia"/>
                <w:color w:val="000000"/>
                <w:u w:val="single"/>
              </w:rPr>
              <w:t>叁</w:t>
            </w:r>
            <w:r>
              <w:rPr>
                <w:rFonts w:hint="eastAsia"/>
                <w:color w:val="000000"/>
              </w:rPr>
              <w:t>份</w:t>
            </w:r>
          </w:p>
        </w:tc>
      </w:tr>
      <w:tr>
        <w:tblPrEx>
          <w:tblCellMar>
            <w:top w:w="0" w:type="dxa"/>
            <w:left w:w="0" w:type="dxa"/>
            <w:bottom w:w="0" w:type="dxa"/>
            <w:right w:w="0" w:type="dxa"/>
          </w:tblCellMar>
        </w:tblPrEx>
        <w:trPr>
          <w:trHeight w:val="567" w:hRule="atLeast"/>
          <w:jc w:val="center"/>
        </w:trPr>
        <w:tc>
          <w:tcPr>
            <w:tcW w:w="687"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jc w:val="center"/>
              <w:rPr>
                <w:rFonts w:hint="default" w:eastAsia="宋体"/>
                <w:lang w:val="en-US" w:eastAsia="zh-CN"/>
              </w:rPr>
            </w:pPr>
            <w:r>
              <w:rPr>
                <w:rFonts w:hint="eastAsia"/>
                <w:lang w:val="en-US" w:eastAsia="zh-CN"/>
              </w:rPr>
              <w:t>14</w:t>
            </w:r>
          </w:p>
        </w:tc>
        <w:tc>
          <w:tcPr>
            <w:tcW w:w="927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pStyle w:val="15"/>
              <w:rPr>
                <w:rFonts w:hint="eastAsia" w:eastAsia="宋体"/>
                <w:lang w:eastAsia="zh-CN"/>
              </w:rPr>
            </w:pPr>
            <w:r>
              <w:rPr>
                <w:rFonts w:hint="eastAsia"/>
                <w:b/>
                <w:bCs/>
              </w:rPr>
              <w:t>评标办法</w:t>
            </w:r>
            <w:r>
              <w:rPr>
                <w:rFonts w:hint="eastAsia"/>
              </w:rPr>
              <w:t>：</w:t>
            </w:r>
            <w:r>
              <w:rPr>
                <w:rFonts w:hint="eastAsia"/>
                <w:lang w:eastAsia="zh-CN"/>
              </w:rPr>
              <w:t>现场勘查，价格低者中标</w:t>
            </w:r>
          </w:p>
        </w:tc>
      </w:tr>
    </w:tbl>
    <w:p>
      <w:pPr>
        <w:pStyle w:val="2"/>
      </w:pPr>
      <w:r>
        <w:br w:type="page"/>
      </w:r>
      <w:r>
        <w:rPr>
          <w:rFonts w:hint="eastAsia"/>
        </w:rPr>
        <w:t>第一章</w:t>
      </w:r>
      <w:r>
        <w:t xml:space="preserve"> </w:t>
      </w:r>
      <w:r>
        <w:rPr>
          <w:rFonts w:hint="eastAsia"/>
        </w:rPr>
        <w:t>综合说明</w:t>
      </w:r>
    </w:p>
    <w:p>
      <w:pPr>
        <w:spacing w:before="240"/>
        <w:ind w:firstLine="480"/>
      </w:pPr>
      <w:r>
        <w:rPr>
          <w:rFonts w:hint="eastAsia"/>
        </w:rPr>
        <w:t>根据《中华人民共和国招标投标法》（主席令第二十一号）、《建设工程施工发包和承包计价管理办法》（建设部令第</w:t>
      </w:r>
      <w:r>
        <w:t>107</w:t>
      </w:r>
      <w:r>
        <w:rPr>
          <w:rFonts w:hint="eastAsia"/>
        </w:rPr>
        <w:t>号）、《浙江省建设工程造价计价管理办法》（浙江省人民政府第</w:t>
      </w:r>
      <w:r>
        <w:t>173</w:t>
      </w:r>
      <w:r>
        <w:rPr>
          <w:rFonts w:hint="eastAsia"/>
        </w:rPr>
        <w:t>号）本招标工程坚持以公平竞争、公正决标、择优选取的原则，面向社会公开进行招标，以便择优选定施工单位。</w:t>
      </w:r>
    </w:p>
    <w:p>
      <w:pPr>
        <w:pStyle w:val="3"/>
        <w:ind w:firstLine="482"/>
      </w:pPr>
      <w:r>
        <w:rPr>
          <w:rFonts w:hint="eastAsia"/>
        </w:rPr>
        <w:t>一、工程概况</w:t>
      </w:r>
    </w:p>
    <w:p>
      <w:pPr>
        <w:ind w:left="960" w:leftChars="200" w:hanging="480" w:hangingChars="200"/>
      </w:pPr>
      <w:r>
        <w:t>1</w:t>
      </w:r>
      <w:r>
        <w:rPr>
          <w:rFonts w:hint="eastAsia"/>
        </w:rPr>
        <w:t>、工程名称：淳安县妇幼保健院婚登楼、公有房、生物实验室改建项目</w:t>
      </w:r>
    </w:p>
    <w:p>
      <w:pPr>
        <w:ind w:left="960" w:leftChars="200" w:hanging="480" w:hangingChars="200"/>
      </w:pPr>
      <w:r>
        <w:t>2</w:t>
      </w:r>
      <w:r>
        <w:rPr>
          <w:rFonts w:hint="eastAsia"/>
        </w:rPr>
        <w:t>、项目位置：淳安县妇幼保健院</w:t>
      </w:r>
    </w:p>
    <w:p>
      <w:pPr>
        <w:ind w:firstLine="480"/>
      </w:pPr>
      <w:r>
        <w:t>3</w:t>
      </w:r>
      <w:r>
        <w:rPr>
          <w:rFonts w:hint="eastAsia"/>
        </w:rPr>
        <w:t>、现场条件：以现场踏勘为准</w:t>
      </w:r>
    </w:p>
    <w:p>
      <w:pPr>
        <w:ind w:firstLine="480"/>
      </w:pPr>
      <w:r>
        <w:t>4</w:t>
      </w:r>
      <w:r>
        <w:rPr>
          <w:rFonts w:hint="eastAsia"/>
        </w:rPr>
        <w:t>、建设单位：淳安县妇幼保健院</w:t>
      </w:r>
    </w:p>
    <w:p>
      <w:pPr>
        <w:ind w:firstLine="480"/>
      </w:pPr>
      <w:r>
        <w:rPr>
          <w:rFonts w:hint="eastAsia"/>
        </w:rPr>
        <w:t>二、招标范围与内容</w:t>
      </w:r>
    </w:p>
    <w:p>
      <w:pPr>
        <w:ind w:firstLine="480"/>
      </w:pPr>
      <w:r>
        <w:rPr>
          <w:rFonts w:hint="eastAsia"/>
        </w:rPr>
        <w:t>本次招标范围为淳安县妇幼保健院婚登楼、公有房、生物实验室改建项目项目。</w:t>
      </w:r>
    </w:p>
    <w:p>
      <w:pPr>
        <w:pStyle w:val="3"/>
        <w:ind w:firstLine="482"/>
      </w:pPr>
      <w:r>
        <w:rPr>
          <w:rFonts w:hint="eastAsia"/>
        </w:rPr>
        <w:t>三、招标方式及合格的投标人</w:t>
      </w:r>
    </w:p>
    <w:p>
      <w:pPr>
        <w:widowControl/>
        <w:ind w:firstLine="480"/>
        <w:jc w:val="left"/>
        <w:rPr>
          <w:rFonts w:ascii="宋体" w:cs="宋体"/>
          <w:kern w:val="0"/>
        </w:rPr>
      </w:pPr>
      <w:r>
        <w:rPr>
          <w:rFonts w:hint="eastAsia" w:ascii="宋体" w:hAnsi="宋体" w:cs="宋体"/>
          <w:color w:val="000000"/>
          <w:kern w:val="0"/>
        </w:rPr>
        <w:t>投标单位</w:t>
      </w:r>
      <w:r>
        <w:rPr>
          <w:rFonts w:hint="eastAsia" w:hAnsi="宋体"/>
          <w:b/>
        </w:rPr>
        <w:t>注册在我县的建筑工程施工总承包企业资质三级及以上</w:t>
      </w:r>
      <w:r>
        <w:rPr>
          <w:rFonts w:hint="eastAsia"/>
        </w:rPr>
        <w:t>，并具有较强的经济实力、良好信誉和设计施工能力</w:t>
      </w:r>
      <w:r>
        <w:rPr>
          <w:rFonts w:hint="eastAsia" w:ascii="宋体" w:hAnsi="宋体" w:cs="宋体"/>
          <w:kern w:val="0"/>
        </w:rPr>
        <w:t>。并能承诺和遵守本招标文件的全部要求，中标后不得以任何形式转包。</w:t>
      </w:r>
    </w:p>
    <w:p>
      <w:pPr>
        <w:pStyle w:val="3"/>
        <w:ind w:firstLine="482"/>
      </w:pPr>
      <w:r>
        <w:rPr>
          <w:rFonts w:hint="eastAsia"/>
        </w:rPr>
        <w:t>四、材料、设备供应及工程质量、技术规范要求</w:t>
      </w:r>
    </w:p>
    <w:p>
      <w:pPr>
        <w:widowControl/>
        <w:spacing w:line="480" w:lineRule="exact"/>
        <w:ind w:firstLine="480"/>
        <w:rPr>
          <w:rFonts w:ascii="宋体"/>
        </w:rPr>
      </w:pPr>
      <w:r>
        <w:rPr>
          <w:rFonts w:ascii="宋体" w:hAnsi="宋体"/>
        </w:rPr>
        <w:t>1</w:t>
      </w:r>
      <w:r>
        <w:rPr>
          <w:rFonts w:hint="eastAsia" w:ascii="宋体" w:hAnsi="宋体"/>
        </w:rPr>
        <w:t>、除安装所需的材料由中标人自行采购，所用材料必须有质量保证书、合格证书或试验报告，符合国家规定的相关技术标准及环保标准，并按规定程序复试检验合格后方可使用，否则招标人有权拒绝。</w:t>
      </w:r>
    </w:p>
    <w:p>
      <w:pPr>
        <w:widowControl/>
        <w:shd w:val="clear" w:color="auto" w:fill="FFFFFF"/>
        <w:spacing w:line="440" w:lineRule="exact"/>
        <w:ind w:firstLine="480"/>
        <w:jc w:val="left"/>
        <w:rPr>
          <w:rFonts w:ascii="宋体"/>
        </w:rPr>
      </w:pPr>
      <w:r>
        <w:rPr>
          <w:rFonts w:ascii="宋体" w:hAnsi="宋体"/>
        </w:rPr>
        <w:t>2</w:t>
      </w:r>
      <w:r>
        <w:rPr>
          <w:rFonts w:hint="eastAsia" w:ascii="宋体" w:hAnsi="宋体"/>
        </w:rPr>
        <w:t>、质量要求：</w:t>
      </w:r>
    </w:p>
    <w:p>
      <w:pPr>
        <w:widowControl/>
        <w:shd w:val="clear" w:color="auto" w:fill="FFFFFF"/>
        <w:spacing w:line="440" w:lineRule="exact"/>
        <w:ind w:firstLine="480"/>
        <w:jc w:val="left"/>
        <w:rPr>
          <w:rFonts w:ascii="宋体"/>
        </w:rPr>
      </w:pPr>
      <w:r>
        <w:rPr>
          <w:rFonts w:ascii="宋体" w:hAnsi="宋体"/>
        </w:rPr>
        <w:t>2.1 </w:t>
      </w:r>
      <w:r>
        <w:rPr>
          <w:rFonts w:hint="eastAsia" w:ascii="宋体" w:hAnsi="宋体"/>
        </w:rPr>
        <w:t>产品的设计及制造质量均符合国家的相关法规要求。</w:t>
      </w:r>
    </w:p>
    <w:p>
      <w:pPr>
        <w:widowControl/>
        <w:shd w:val="clear" w:color="auto" w:fill="FFFFFF"/>
        <w:spacing w:line="440" w:lineRule="exact"/>
        <w:ind w:firstLine="480"/>
        <w:jc w:val="left"/>
        <w:rPr>
          <w:rFonts w:ascii="宋体"/>
        </w:rPr>
      </w:pPr>
      <w:r>
        <w:rPr>
          <w:rFonts w:ascii="宋体" w:hAnsi="宋体"/>
        </w:rPr>
        <w:t>2.2 </w:t>
      </w:r>
      <w:r>
        <w:rPr>
          <w:rFonts w:hint="eastAsia" w:ascii="宋体" w:hAnsi="宋体"/>
        </w:rPr>
        <w:t>技术标准按国家最新颁布的标准及招标人认可的国际标准。</w:t>
      </w:r>
    </w:p>
    <w:p>
      <w:pPr>
        <w:widowControl/>
        <w:shd w:val="clear" w:color="auto" w:fill="FFFFFF"/>
        <w:spacing w:line="440" w:lineRule="exact"/>
        <w:ind w:firstLine="480"/>
        <w:jc w:val="left"/>
        <w:rPr>
          <w:rFonts w:ascii="宋体"/>
        </w:rPr>
      </w:pPr>
      <w:r>
        <w:rPr>
          <w:rFonts w:ascii="宋体" w:hAnsi="宋体"/>
        </w:rPr>
        <w:t>2.3 </w:t>
      </w:r>
      <w:r>
        <w:rPr>
          <w:rFonts w:hint="eastAsia" w:ascii="宋体" w:hAnsi="宋体"/>
        </w:rPr>
        <w:t>凡需国家强制性认证或认可的产品、需提供相应的证书和认可的标志。</w:t>
      </w:r>
    </w:p>
    <w:p>
      <w:pPr>
        <w:widowControl/>
        <w:shd w:val="clear" w:color="auto" w:fill="FFFFFF"/>
        <w:spacing w:line="440" w:lineRule="exact"/>
        <w:ind w:firstLine="480"/>
        <w:jc w:val="left"/>
        <w:rPr>
          <w:rFonts w:ascii="宋体"/>
        </w:rPr>
      </w:pPr>
      <w:r>
        <w:rPr>
          <w:rFonts w:ascii="宋体" w:hAnsi="宋体"/>
        </w:rPr>
        <w:t>2</w:t>
      </w:r>
      <w:r>
        <w:rPr>
          <w:rFonts w:ascii="宋体"/>
        </w:rPr>
        <w:t>.</w:t>
      </w:r>
      <w:r>
        <w:rPr>
          <w:rFonts w:ascii="宋体" w:hAnsi="宋体"/>
        </w:rPr>
        <w:t>4</w:t>
      </w:r>
      <w:r>
        <w:rPr>
          <w:rFonts w:ascii="宋体"/>
        </w:rPr>
        <w:t> </w:t>
      </w:r>
      <w:r>
        <w:rPr>
          <w:rFonts w:hint="eastAsia" w:ascii="宋体" w:hAnsi="宋体"/>
        </w:rPr>
        <w:t>提供各种工程用材料的合格证等资料，防护质量达到国家防护质量标准。</w:t>
      </w:r>
    </w:p>
    <w:p>
      <w:pPr>
        <w:pStyle w:val="3"/>
        <w:ind w:firstLine="482"/>
      </w:pPr>
      <w:r>
        <w:rPr>
          <w:rFonts w:hint="eastAsia"/>
        </w:rPr>
        <w:t>五、工期要求</w:t>
      </w:r>
    </w:p>
    <w:p>
      <w:pPr>
        <w:ind w:firstLine="480"/>
      </w:pPr>
      <w:r>
        <w:rPr>
          <w:rFonts w:hint="eastAsia"/>
        </w:rPr>
        <w:t>工期要求：</w:t>
      </w:r>
      <w:r>
        <w:rPr>
          <w:b/>
          <w:color w:val="FF0000"/>
          <w:u w:val="single"/>
        </w:rPr>
        <w:t xml:space="preserve"> 2</w:t>
      </w:r>
      <w:r>
        <w:rPr>
          <w:b/>
          <w:color w:val="FF0000"/>
          <w:szCs w:val="21"/>
          <w:u w:val="single"/>
          <w:shd w:val="solid" w:color="FFFFFF" w:fill="auto"/>
        </w:rPr>
        <w:t>0</w:t>
      </w:r>
      <w:r>
        <w:rPr>
          <w:rFonts w:hint="eastAsia"/>
          <w:b/>
          <w:color w:val="FF0000"/>
          <w:szCs w:val="21"/>
          <w:u w:val="single"/>
          <w:shd w:val="solid" w:color="FFFFFF" w:fill="auto"/>
        </w:rPr>
        <w:t>日历天，若超过工期，按每天工程造价的</w:t>
      </w:r>
      <w:r>
        <w:rPr>
          <w:b/>
          <w:color w:val="FF0000"/>
          <w:szCs w:val="21"/>
          <w:u w:val="single"/>
          <w:shd w:val="solid" w:color="FFFFFF" w:fill="auto"/>
        </w:rPr>
        <w:t>3%</w:t>
      </w:r>
      <w:r>
        <w:rPr>
          <w:rFonts w:hint="eastAsia"/>
          <w:b/>
          <w:color w:val="FF0000"/>
          <w:szCs w:val="21"/>
          <w:u w:val="single"/>
          <w:shd w:val="solid" w:color="FFFFFF" w:fill="auto"/>
        </w:rPr>
        <w:t>处罚</w:t>
      </w:r>
      <w:r>
        <w:rPr>
          <w:b/>
          <w:color w:val="FF0000"/>
          <w:szCs w:val="21"/>
          <w:u w:val="single"/>
          <w:shd w:val="solid" w:color="FFFFFF" w:fill="auto"/>
        </w:rPr>
        <w:t xml:space="preserve"> </w:t>
      </w:r>
      <w:r>
        <w:rPr>
          <w:rFonts w:hint="eastAsia"/>
          <w:b/>
          <w:color w:val="FF0000"/>
        </w:rPr>
        <w:t>。</w:t>
      </w:r>
    </w:p>
    <w:p>
      <w:pPr>
        <w:pStyle w:val="3"/>
        <w:ind w:firstLine="482"/>
      </w:pPr>
      <w:r>
        <w:rPr>
          <w:rFonts w:hint="eastAsia"/>
        </w:rPr>
        <w:t>六、承包方式</w:t>
      </w:r>
    </w:p>
    <w:p>
      <w:pPr>
        <w:widowControl/>
        <w:spacing w:line="480" w:lineRule="exact"/>
        <w:ind w:firstLine="480"/>
        <w:rPr>
          <w:rFonts w:ascii="宋体" w:cs="宋体"/>
          <w:kern w:val="0"/>
        </w:rPr>
      </w:pPr>
      <w:r>
        <w:rPr>
          <w:rFonts w:hint="eastAsia" w:ascii="宋体" w:hAnsi="宋体" w:cs="宋体"/>
          <w:kern w:val="0"/>
        </w:rPr>
        <w:t>本工程采用包工包料的承包方式。</w:t>
      </w:r>
    </w:p>
    <w:p>
      <w:pPr>
        <w:pStyle w:val="3"/>
        <w:ind w:firstLine="482"/>
      </w:pPr>
      <w:r>
        <w:rPr>
          <w:rFonts w:hint="eastAsia"/>
        </w:rPr>
        <w:t>七、工程管理要求</w:t>
      </w:r>
    </w:p>
    <w:p>
      <w:pPr>
        <w:ind w:firstLine="480"/>
      </w:pPr>
      <w:r>
        <w:t>1</w:t>
      </w:r>
      <w:r>
        <w:rPr>
          <w:rFonts w:hint="eastAsia"/>
        </w:rPr>
        <w:t>、承包方在施工过程中，要严格按设计图纸施工，应重视质量通病的防治，对质量通病必须根据技术规范要求制定预控措施。要认真做好材料和成品保护，以保证产品不受损坏和污染，如产品发生损坏和污染，由承包方负责返工、修复或更换。</w:t>
      </w:r>
    </w:p>
    <w:p>
      <w:pPr>
        <w:ind w:firstLine="480"/>
      </w:pPr>
      <w:r>
        <w:t>2</w:t>
      </w:r>
      <w:r>
        <w:rPr>
          <w:rFonts w:hint="eastAsia"/>
        </w:rPr>
        <w:t>、施工中与实际不符的，施工单位不得擅自施工，必须按招标人出具的签证单施工。</w:t>
      </w:r>
    </w:p>
    <w:p>
      <w:pPr>
        <w:ind w:firstLine="480"/>
      </w:pPr>
      <w:r>
        <w:t>3</w:t>
      </w:r>
      <w:r>
        <w:rPr>
          <w:rFonts w:hint="eastAsia"/>
        </w:rPr>
        <w:t>、施工中发生与用户的纠纷，由医院协助解决。</w:t>
      </w:r>
    </w:p>
    <w:p>
      <w:pPr>
        <w:ind w:firstLine="480"/>
      </w:pPr>
      <w:r>
        <w:t>4</w:t>
      </w:r>
      <w:r>
        <w:rPr>
          <w:rFonts w:hint="eastAsia"/>
        </w:rPr>
        <w:t>、施工期间必须配备发电设备及专用电管人员，全面负责用电管理，并配备专职安全员，确保安全生产。施工及养护期间用水、用电费用由中标单位负责。</w:t>
      </w:r>
    </w:p>
    <w:p>
      <w:pPr>
        <w:ind w:firstLine="480"/>
      </w:pPr>
      <w:r>
        <w:rPr>
          <w:rFonts w:hint="eastAsia"/>
        </w:rPr>
        <w:t>在施工过程中一切安全事故和其他责任事故，由承包方承担全部经济和法律责任。因失窃失火或其他非招标人原因而造成的损失均由承包方自负，凡由此损及招标人利益时，承包方应负责赔偿招标人的相应损失。</w:t>
      </w:r>
    </w:p>
    <w:p>
      <w:pPr>
        <w:ind w:firstLine="480"/>
      </w:pPr>
      <w:r>
        <w:t>5</w:t>
      </w:r>
      <w:r>
        <w:rPr>
          <w:rFonts w:hint="eastAsia"/>
        </w:rPr>
        <w:t>、承包方在工程竣工时必须做到工完场清、料清、障清，如未在发包方指定时间内做到工完场清、料清、障清，发包方有权在履约保证金中扣罚壹万元整，承包方须无条件接受。</w:t>
      </w:r>
    </w:p>
    <w:p>
      <w:pPr>
        <w:ind w:firstLine="480"/>
      </w:pPr>
      <w:r>
        <w:t>6</w:t>
      </w:r>
      <w:r>
        <w:rPr>
          <w:rFonts w:hint="eastAsia"/>
        </w:rPr>
        <w:t>、承包方应自费与施工进程同步形成、积累、整理及保管工程进度、隐蔽工程、试验报告、障碍物拆除以及所有影响工程的记录（包括资料、设备的来源），以备需要评定工程进度和工程质量时查阅。承包方在工程竣工时应提前进行质量自评，在竣工时应提交二套完整的竣工资料。</w:t>
      </w:r>
    </w:p>
    <w:p>
      <w:pPr>
        <w:ind w:firstLine="480"/>
        <w:rPr>
          <w:kern w:val="0"/>
        </w:rPr>
      </w:pPr>
      <w:r>
        <w:rPr>
          <w:kern w:val="0"/>
        </w:rPr>
        <w:t>8</w:t>
      </w:r>
      <w:r>
        <w:rPr>
          <w:rFonts w:hint="eastAsia"/>
          <w:kern w:val="0"/>
        </w:rPr>
        <w:t>、所用材料必须有质保书、合格证书或试验报告，符合国家规定的相关技术标准及环保标准，并按规定程序复试检验合格后方可使用，否则招标人有权拒绝。</w:t>
      </w:r>
    </w:p>
    <w:p>
      <w:pPr>
        <w:pStyle w:val="3"/>
        <w:ind w:firstLine="482"/>
      </w:pPr>
      <w:r>
        <w:rPr>
          <w:rFonts w:hint="eastAsia"/>
        </w:rPr>
        <w:t>八、工程验收</w:t>
      </w:r>
    </w:p>
    <w:p>
      <w:pPr>
        <w:ind w:firstLine="480"/>
      </w:pPr>
      <w:r>
        <w:rPr>
          <w:rFonts w:hint="eastAsia"/>
        </w:rPr>
        <w:t>依据设计文件的要求，本招标工程项目的材料、设备、施工须达到现行中华人民共和国以及省、自治区、直辖市建设标准、规范的要求。本工程施工及验收的要求和程序均按照国家、区域、行业颁发的现行标准、规范、程序和要求进行，中标人应按相应要求组织实施。</w:t>
      </w:r>
    </w:p>
    <w:p>
      <w:pPr>
        <w:pStyle w:val="3"/>
        <w:ind w:firstLine="482"/>
      </w:pPr>
      <w:r>
        <w:rPr>
          <w:rFonts w:hint="eastAsia"/>
        </w:rPr>
        <w:t>九、付款方式</w:t>
      </w:r>
    </w:p>
    <w:p>
      <w:pPr>
        <w:ind w:firstLine="480"/>
      </w:pPr>
      <w:r>
        <w:rPr>
          <w:rFonts w:hint="eastAsia"/>
        </w:rPr>
        <w:t>本工程合同为总价包干合同，中标价即为合同价。合同价</w:t>
      </w:r>
      <w:r>
        <w:t>=</w:t>
      </w:r>
      <w:r>
        <w:rPr>
          <w:rFonts w:hint="eastAsia"/>
        </w:rPr>
        <w:t>预算总价</w:t>
      </w:r>
      <w:r>
        <w:t>×</w:t>
      </w:r>
      <w:r>
        <w:rPr>
          <w:rFonts w:hint="eastAsia"/>
        </w:rPr>
        <w:t>（</w:t>
      </w:r>
      <w:r>
        <w:t>1—</w:t>
      </w:r>
      <w:r>
        <w:rPr>
          <w:rFonts w:hint="eastAsia"/>
        </w:rPr>
        <w:t>投标人的投标下浮率）。</w:t>
      </w:r>
    </w:p>
    <w:p>
      <w:pPr>
        <w:ind w:firstLine="480"/>
      </w:pPr>
      <w:r>
        <w:rPr>
          <w:rFonts w:hint="eastAsia"/>
        </w:rPr>
        <w:t>付款方式：</w:t>
      </w:r>
    </w:p>
    <w:p>
      <w:pPr>
        <w:ind w:firstLine="480"/>
      </w:pPr>
      <w:r>
        <w:rPr>
          <w:color w:val="000000"/>
        </w:rPr>
        <w:t>1</w:t>
      </w:r>
      <w:r>
        <w:rPr>
          <w:rFonts w:hint="eastAsia"/>
          <w:color w:val="000000"/>
        </w:rPr>
        <w:t>、</w:t>
      </w:r>
      <w:r>
        <w:rPr>
          <w:rFonts w:hint="eastAsia"/>
        </w:rPr>
        <w:t>工程竣工且验收合格后支付至合同价的</w:t>
      </w:r>
      <w:r>
        <w:t>95%</w:t>
      </w:r>
      <w:r>
        <w:rPr>
          <w:rFonts w:hint="eastAsia"/>
        </w:rPr>
        <w:t>工程款；</w:t>
      </w:r>
    </w:p>
    <w:p>
      <w:pPr>
        <w:ind w:firstLine="480"/>
      </w:pPr>
      <w:r>
        <w:t>2</w:t>
      </w:r>
      <w:r>
        <w:rPr>
          <w:rFonts w:hint="eastAsia"/>
        </w:rPr>
        <w:t>、工程余款</w:t>
      </w:r>
      <w:r>
        <w:t>5%</w:t>
      </w:r>
      <w:r>
        <w:rPr>
          <w:rFonts w:hint="eastAsia"/>
        </w:rPr>
        <w:t>作为质量保证金，在保修满后一次付清。</w:t>
      </w:r>
    </w:p>
    <w:p>
      <w:pPr>
        <w:pStyle w:val="3"/>
        <w:ind w:firstLine="482"/>
      </w:pPr>
      <w:r>
        <w:rPr>
          <w:rFonts w:hint="eastAsia"/>
        </w:rPr>
        <w:t>十、投标费用</w:t>
      </w:r>
    </w:p>
    <w:p>
      <w:pPr>
        <w:ind w:firstLine="480"/>
      </w:pPr>
      <w:r>
        <w:t>1</w:t>
      </w:r>
      <w:r>
        <w:rPr>
          <w:rFonts w:hint="eastAsia"/>
        </w:rPr>
        <w:t>、投标人对准备和参加本工程投标活动所涉及的一切费用均自行承担，不管投标结果如何，招标人对上述费用不负任何责任。投标人的投标书一律不予退还，请投标人自留备考。</w:t>
      </w:r>
    </w:p>
    <w:p>
      <w:pPr>
        <w:widowControl/>
        <w:spacing w:line="480" w:lineRule="exact"/>
        <w:ind w:firstLine="480"/>
        <w:jc w:val="center"/>
        <w:rPr>
          <w:rFonts w:ascii="宋体" w:cs="宋体"/>
          <w:kern w:val="0"/>
        </w:rPr>
      </w:pPr>
    </w:p>
    <w:p>
      <w:pPr>
        <w:pStyle w:val="2"/>
      </w:pPr>
      <w:r>
        <w:rPr>
          <w:rFonts w:hint="eastAsia"/>
        </w:rPr>
        <w:t>第二章</w:t>
      </w:r>
      <w:r>
        <w:t xml:space="preserve"> </w:t>
      </w:r>
      <w:r>
        <w:rPr>
          <w:rFonts w:hint="eastAsia"/>
        </w:rPr>
        <w:t>招标文件</w:t>
      </w:r>
    </w:p>
    <w:p>
      <w:pPr>
        <w:pStyle w:val="3"/>
        <w:ind w:firstLine="482"/>
        <w:rPr>
          <w:szCs w:val="28"/>
        </w:rPr>
      </w:pPr>
      <w:r>
        <w:rPr>
          <w:rFonts w:hint="eastAsia"/>
          <w:szCs w:val="28"/>
        </w:rPr>
        <w:t>一、</w:t>
      </w:r>
      <w:r>
        <w:rPr>
          <w:rFonts w:hint="eastAsia"/>
        </w:rPr>
        <w:t>招标文件的组成</w:t>
      </w:r>
      <w:r>
        <w:rPr>
          <w:szCs w:val="28"/>
        </w:rPr>
        <w:t xml:space="preserve"> </w:t>
      </w:r>
    </w:p>
    <w:p>
      <w:pPr>
        <w:ind w:firstLine="480"/>
      </w:pPr>
      <w:r>
        <w:t>1</w:t>
      </w:r>
      <w:r>
        <w:rPr>
          <w:rFonts w:hint="eastAsia"/>
        </w:rPr>
        <w:t>、投标须知前附表；</w:t>
      </w:r>
      <w:r>
        <w:t xml:space="preserve"> </w:t>
      </w:r>
    </w:p>
    <w:p>
      <w:pPr>
        <w:ind w:firstLine="480"/>
      </w:pPr>
      <w:r>
        <w:t>2</w:t>
      </w:r>
      <w:r>
        <w:rPr>
          <w:rFonts w:hint="eastAsia"/>
        </w:rPr>
        <w:t>、招标文件；</w:t>
      </w:r>
    </w:p>
    <w:p>
      <w:pPr>
        <w:ind w:firstLine="480"/>
      </w:pPr>
      <w:r>
        <w:t>3</w:t>
      </w:r>
      <w:r>
        <w:rPr>
          <w:rFonts w:hint="eastAsia"/>
        </w:rPr>
        <w:t>、评标细则；</w:t>
      </w:r>
    </w:p>
    <w:p>
      <w:pPr>
        <w:ind w:firstLine="480"/>
      </w:pPr>
      <w:r>
        <w:t>4</w:t>
      </w:r>
      <w:r>
        <w:rPr>
          <w:rFonts w:hint="eastAsia"/>
        </w:rPr>
        <w:t>、投标书及投标文件附表格式。</w:t>
      </w:r>
    </w:p>
    <w:p>
      <w:pPr>
        <w:ind w:firstLine="480"/>
      </w:pPr>
      <w:r>
        <w:rPr>
          <w:rFonts w:hint="eastAsia"/>
        </w:rPr>
        <w:t>除上述所列内容外，招标人的任何工作人员对投标人所作的任何口头解释、介绍、答复，只能提供投标人参考，对招标人和投标人无任何约束力。</w:t>
      </w:r>
    </w:p>
    <w:p>
      <w:pPr>
        <w:ind w:firstLine="480"/>
      </w:pPr>
      <w:r>
        <w:rPr>
          <w:rFonts w:hint="eastAsia"/>
        </w:rPr>
        <w:t>投标人获取招标文件后，应仔细检查招标文件中的所有内容，如出现残缺等问题应在获得招标文件</w:t>
      </w:r>
      <w:r>
        <w:t>2</w:t>
      </w:r>
      <w:r>
        <w:rPr>
          <w:rFonts w:hint="eastAsia"/>
        </w:rPr>
        <w:t>日内向招标人提出，否则由此引起的损失由投标人自行承担。</w:t>
      </w:r>
    </w:p>
    <w:p>
      <w:pPr>
        <w:ind w:firstLine="480"/>
      </w:pPr>
      <w:r>
        <w:rPr>
          <w:rFonts w:hint="eastAsia"/>
        </w:rPr>
        <w:t>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文件有可能被拒绝。</w:t>
      </w:r>
    </w:p>
    <w:p>
      <w:pPr>
        <w:pStyle w:val="3"/>
        <w:ind w:firstLine="482"/>
      </w:pPr>
      <w:r>
        <w:rPr>
          <w:rFonts w:hint="eastAsia"/>
        </w:rPr>
        <w:t>二、招标文件的修改</w:t>
      </w:r>
    </w:p>
    <w:p>
      <w:pPr>
        <w:ind w:firstLine="480"/>
      </w:pPr>
      <w:r>
        <w:t>1</w:t>
      </w:r>
      <w:r>
        <w:rPr>
          <w:rFonts w:hint="eastAsia"/>
        </w:rPr>
        <w:t>、在投标截止日期前</w:t>
      </w:r>
      <w:r>
        <w:t>2</w:t>
      </w:r>
      <w:r>
        <w:rPr>
          <w:rFonts w:hint="eastAsia"/>
        </w:rPr>
        <w:t>天，招标人都有可能以补充文件的方式修改招标文件或工程量清单。</w:t>
      </w:r>
    </w:p>
    <w:p>
      <w:pPr>
        <w:ind w:firstLine="480"/>
      </w:pPr>
      <w:r>
        <w:t>2</w:t>
      </w:r>
      <w:r>
        <w:rPr>
          <w:rFonts w:hint="eastAsia"/>
        </w:rPr>
        <w:t>、补充文件将以书面形式发给所有获得招标文件的投标人，补充文件是招标文件的组成部分之一，对招投标人均具有约束作用；当招标文件内容与招标补充文件内容有实质性不一致时，以最后的招标补充文件为准。</w:t>
      </w:r>
    </w:p>
    <w:p>
      <w:pPr>
        <w:pStyle w:val="3"/>
        <w:ind w:firstLine="482"/>
      </w:pPr>
      <w:r>
        <w:rPr>
          <w:rFonts w:hint="eastAsia"/>
        </w:rPr>
        <w:t>三、现场踏勘</w:t>
      </w:r>
    </w:p>
    <w:p>
      <w:pPr>
        <w:ind w:firstLine="480"/>
      </w:pPr>
      <w:r>
        <w:t>1</w:t>
      </w:r>
      <w:r>
        <w:rPr>
          <w:rFonts w:hint="eastAsia"/>
        </w:rPr>
        <w:t>、投标人可自行前往工程现场进行踏勘，并对工程项目实施现场和周围环境进行充分的了解和研究，以获取较为充分的投标报价依据。</w:t>
      </w:r>
    </w:p>
    <w:p>
      <w:pPr>
        <w:widowControl/>
        <w:spacing w:line="480" w:lineRule="exact"/>
        <w:ind w:firstLine="480"/>
        <w:rPr>
          <w:rFonts w:ascii="宋体" w:cs="宋体"/>
          <w:kern w:val="0"/>
        </w:rPr>
      </w:pPr>
      <w:r>
        <w:rPr>
          <w:kern w:val="0"/>
        </w:rPr>
        <w:t>2</w:t>
      </w:r>
      <w:r>
        <w:rPr>
          <w:rFonts w:hint="eastAsia" w:ascii="宋体" w:hAnsi="宋体" w:cs="宋体"/>
          <w:kern w:val="0"/>
        </w:rPr>
        <w:t>、投标人一旦中标，不得以不完全了解现场情况为由，提出额外付款或延长竣工日期等要求；投标人对招标人提供的资料所做出的推断，招标人概不负责。</w:t>
      </w:r>
    </w:p>
    <w:p>
      <w:pPr>
        <w:widowControl/>
        <w:spacing w:line="480" w:lineRule="exact"/>
        <w:ind w:firstLine="480"/>
        <w:rPr>
          <w:rFonts w:ascii="宋体" w:cs="宋体"/>
          <w:kern w:val="0"/>
        </w:rPr>
      </w:pPr>
      <w:r>
        <w:rPr>
          <w:kern w:val="0"/>
        </w:rPr>
        <w:t>3</w:t>
      </w:r>
      <w:r>
        <w:rPr>
          <w:rFonts w:hint="eastAsia" w:ascii="宋体" w:hAnsi="宋体" w:cs="宋体"/>
          <w:kern w:val="0"/>
        </w:rPr>
        <w:t>、招标人向投标人提供的有关施工现场的资料，是招标人现有的能使投标人利用的资料。招标人对投标人由此作出的推论、理解和结论等概不负责。</w:t>
      </w:r>
    </w:p>
    <w:p>
      <w:pPr>
        <w:pStyle w:val="3"/>
        <w:ind w:firstLine="482"/>
      </w:pPr>
      <w:r>
        <w:rPr>
          <w:rFonts w:hint="eastAsia"/>
        </w:rPr>
        <w:t>四、招标答疑</w:t>
      </w:r>
    </w:p>
    <w:p>
      <w:pPr>
        <w:ind w:firstLine="480"/>
      </w:pPr>
      <w:r>
        <w:rPr>
          <w:rFonts w:hint="eastAsia"/>
        </w:rPr>
        <w:t>投标人对招标文件若有疑问可以以书面形式或口头方式询问招标人，若有重要问题须答复，招标人则会以书面形式通知各投标单位。</w:t>
      </w:r>
    </w:p>
    <w:p>
      <w:pPr>
        <w:pStyle w:val="3"/>
        <w:ind w:firstLine="482"/>
      </w:pPr>
      <w:r>
        <w:rPr>
          <w:rFonts w:hint="eastAsia"/>
        </w:rPr>
        <w:t>五、招标文件的效力</w:t>
      </w:r>
    </w:p>
    <w:p>
      <w:pPr>
        <w:widowControl/>
        <w:spacing w:line="480" w:lineRule="exact"/>
        <w:ind w:firstLine="480"/>
        <w:rPr>
          <w:rFonts w:ascii="宋体" w:cs="宋体"/>
          <w:kern w:val="0"/>
        </w:rPr>
      </w:pPr>
      <w:r>
        <w:rPr>
          <w:rFonts w:hint="eastAsia" w:ascii="宋体" w:hAnsi="宋体" w:cs="宋体"/>
          <w:kern w:val="0"/>
        </w:rPr>
        <w:t>招标文件是工程招标和投标的有效依据，也是中标人签订施工合同的依据，对招投标双方均具有约束力，凡不遵守招标文件规定的投标或对招标文件的实质性内容不响应者，将被拒绝或作废标处理。</w:t>
      </w:r>
      <w:r>
        <w:rPr>
          <w:rFonts w:ascii="宋体" w:hAnsi="宋体" w:cs="宋体"/>
          <w:kern w:val="0"/>
        </w:rPr>
        <w:t xml:space="preserve"> </w:t>
      </w:r>
    </w:p>
    <w:p>
      <w:pPr>
        <w:pStyle w:val="2"/>
      </w:pPr>
      <w:r>
        <w:rPr>
          <w:rFonts w:hint="eastAsia"/>
        </w:rPr>
        <w:t>第三章</w:t>
      </w:r>
      <w:r>
        <w:t xml:space="preserve"> </w:t>
      </w:r>
      <w:r>
        <w:rPr>
          <w:rFonts w:hint="eastAsia"/>
        </w:rPr>
        <w:t>投标文件的编制</w:t>
      </w:r>
    </w:p>
    <w:p>
      <w:pPr>
        <w:pStyle w:val="3"/>
        <w:ind w:firstLine="482"/>
      </w:pPr>
      <w:r>
        <w:rPr>
          <w:rFonts w:hint="eastAsia"/>
        </w:rPr>
        <w:t>一、投标文件的语言</w:t>
      </w:r>
    </w:p>
    <w:p>
      <w:pPr>
        <w:ind w:firstLine="480"/>
      </w:pPr>
      <w:r>
        <w:rPr>
          <w:rFonts w:hint="eastAsia"/>
        </w:rPr>
        <w:t>投标文件及投标人与招标人之间与投标有关的来往通知、函件和文件均应使用中文。</w:t>
      </w:r>
    </w:p>
    <w:p>
      <w:pPr>
        <w:pStyle w:val="3"/>
        <w:ind w:firstLine="482"/>
      </w:pPr>
      <w:r>
        <w:rPr>
          <w:rFonts w:hint="eastAsia"/>
        </w:rPr>
        <w:t>二、投标文件的编制</w:t>
      </w:r>
    </w:p>
    <w:p>
      <w:pPr>
        <w:ind w:firstLine="480"/>
      </w:pPr>
      <w:r>
        <w:rPr>
          <w:rFonts w:hint="eastAsia"/>
        </w:rPr>
        <w:t>（一）投标文件由技术部分和商务商务部分组成，应包括下列内容：</w:t>
      </w:r>
    </w:p>
    <w:p>
      <w:pPr>
        <w:ind w:firstLine="480"/>
      </w:pPr>
      <w:r>
        <w:rPr>
          <w:rFonts w:hint="eastAsia"/>
        </w:rPr>
        <w:t>包括投标函等。投标书具体格式详见第三册投标文件格式。</w:t>
      </w:r>
    </w:p>
    <w:p>
      <w:pPr>
        <w:ind w:firstLine="480"/>
      </w:pPr>
      <w:r>
        <w:rPr>
          <w:rFonts w:hint="eastAsia"/>
        </w:rPr>
        <w:t>（二）投标人按照本文件要求认真编制投标文件，编制完毕后装订成册，封面必须注明工程名称、投标文件、投标人、正副本等。投标人在制作投标文件时应密封包装，投标文件密封袋上应加盖企业法人公章和法定代表人印章。</w:t>
      </w:r>
    </w:p>
    <w:p>
      <w:pPr>
        <w:pStyle w:val="3"/>
        <w:ind w:firstLine="482"/>
      </w:pPr>
      <w:r>
        <w:rPr>
          <w:rFonts w:hint="eastAsia"/>
        </w:rPr>
        <w:t>三、投标有效期</w:t>
      </w:r>
    </w:p>
    <w:p>
      <w:pPr>
        <w:ind w:firstLine="480"/>
      </w:pPr>
      <w:r>
        <w:t>1</w:t>
      </w:r>
      <w:r>
        <w:rPr>
          <w:rFonts w:hint="eastAsia"/>
        </w:rPr>
        <w:t>、投标文件在投标截止日期之日起的</w:t>
      </w:r>
      <w:r>
        <w:t>60</w:t>
      </w:r>
      <w:r>
        <w:rPr>
          <w:rFonts w:hint="eastAsia"/>
        </w:rPr>
        <w:t>日历天内有效。</w:t>
      </w:r>
    </w:p>
    <w:p>
      <w:pPr>
        <w:ind w:firstLine="480"/>
      </w:pPr>
      <w:r>
        <w:t>2</w:t>
      </w:r>
      <w:r>
        <w:rPr>
          <w:rFonts w:hint="eastAsia"/>
        </w:rPr>
        <w:t>、在原定投标有效期满之前，如果出现特殊情况，经招标管理机构核准，招标人可以以书面形式向投标人提出延长投标有效期的要求，投标人对此须以书面形式予以答复。投标人可以拒绝这种要求而不被没收投标保证金，同意延长投标有效期的投标人需要相应延长投标保证金的有效期，但不得修改投标文件的实质性内容。</w:t>
      </w:r>
    </w:p>
    <w:p>
      <w:pPr>
        <w:pStyle w:val="3"/>
        <w:ind w:firstLine="482"/>
      </w:pPr>
      <w:r>
        <w:rPr>
          <w:rFonts w:hint="eastAsia"/>
        </w:rPr>
        <w:t>四、投标文件的份数和签署</w:t>
      </w:r>
    </w:p>
    <w:p>
      <w:pPr>
        <w:ind w:firstLine="480"/>
      </w:pPr>
      <w:r>
        <w:t>1</w:t>
      </w:r>
      <w:r>
        <w:rPr>
          <w:rFonts w:hint="eastAsia"/>
        </w:rPr>
        <w:t>、投标人须提供投标文件一式肆份，正本壹份，副本叁份，并在封面上注明</w:t>
      </w:r>
      <w:r>
        <w:t>“</w:t>
      </w:r>
      <w:r>
        <w:rPr>
          <w:rFonts w:hint="eastAsia"/>
        </w:rPr>
        <w:t>正本</w:t>
      </w:r>
      <w:r>
        <w:t>”</w:t>
      </w:r>
      <w:r>
        <w:rPr>
          <w:rFonts w:hint="eastAsia"/>
        </w:rPr>
        <w:t>和</w:t>
      </w:r>
      <w:r>
        <w:t>“</w:t>
      </w:r>
      <w:r>
        <w:rPr>
          <w:rFonts w:hint="eastAsia"/>
        </w:rPr>
        <w:t>副本</w:t>
      </w:r>
      <w:r>
        <w:t>”</w:t>
      </w:r>
      <w:r>
        <w:rPr>
          <w:rFonts w:hint="eastAsia"/>
        </w:rPr>
        <w:t>。投标文件正本和副本如有不一致之处，以正本为准。</w:t>
      </w:r>
    </w:p>
    <w:p>
      <w:pPr>
        <w:widowControl/>
        <w:spacing w:line="480" w:lineRule="exact"/>
        <w:ind w:firstLine="480"/>
        <w:rPr>
          <w:rFonts w:ascii="宋体" w:cs="宋体"/>
          <w:kern w:val="0"/>
        </w:rPr>
      </w:pPr>
      <w:r>
        <w:rPr>
          <w:kern w:val="0"/>
        </w:rPr>
        <w:t>2</w:t>
      </w:r>
      <w:r>
        <w:rPr>
          <w:rFonts w:hint="eastAsia" w:ascii="宋体" w:hAnsi="宋体" w:cs="宋体"/>
          <w:kern w:val="0"/>
        </w:rPr>
        <w:t>、投标文件均应使用不能擦去的墨水打印或书写，并在投标文件的封面上加盖法人公章和法定代表人印章。</w:t>
      </w:r>
    </w:p>
    <w:p>
      <w:pPr>
        <w:widowControl/>
        <w:spacing w:line="480" w:lineRule="exact"/>
        <w:ind w:firstLine="600"/>
        <w:jc w:val="center"/>
        <w:rPr>
          <w:rFonts w:ascii="黑体" w:hAnsi="宋体" w:eastAsia="黑体" w:cs="宋体"/>
          <w:kern w:val="0"/>
          <w:sz w:val="30"/>
        </w:rPr>
      </w:pPr>
    </w:p>
    <w:p>
      <w:pPr>
        <w:pStyle w:val="2"/>
      </w:pPr>
      <w:r>
        <w:rPr>
          <w:rFonts w:hint="eastAsia"/>
        </w:rPr>
        <w:t>第四章</w:t>
      </w:r>
      <w:r>
        <w:t xml:space="preserve"> </w:t>
      </w:r>
      <w:r>
        <w:rPr>
          <w:rFonts w:hint="eastAsia"/>
        </w:rPr>
        <w:t>投标文件的递交</w:t>
      </w:r>
    </w:p>
    <w:p>
      <w:pPr>
        <w:widowControl/>
        <w:spacing w:line="480" w:lineRule="exact"/>
        <w:ind w:firstLine="480"/>
        <w:rPr>
          <w:rFonts w:ascii="宋体" w:cs="宋体"/>
          <w:kern w:val="0"/>
        </w:rPr>
      </w:pPr>
    </w:p>
    <w:p>
      <w:pPr>
        <w:pStyle w:val="3"/>
        <w:ind w:firstLine="482"/>
      </w:pPr>
      <w:r>
        <w:rPr>
          <w:rFonts w:hint="eastAsia"/>
        </w:rPr>
        <w:t>一、投标文件的密封与标志</w:t>
      </w:r>
    </w:p>
    <w:p>
      <w:pPr>
        <w:ind w:firstLine="480"/>
      </w:pPr>
      <w:r>
        <w:t>1</w:t>
      </w:r>
      <w:r>
        <w:rPr>
          <w:rFonts w:hint="eastAsia"/>
        </w:rPr>
        <w:t>、投标人应将投标文件装入文件袋，并在文件袋封面上注明</w:t>
      </w:r>
      <w:r>
        <w:t>“</w:t>
      </w:r>
      <w:r>
        <w:rPr>
          <w:rFonts w:hint="eastAsia"/>
        </w:rPr>
        <w:t>工程名称</w:t>
      </w:r>
      <w:r>
        <w:t>”</w:t>
      </w:r>
      <w:r>
        <w:rPr>
          <w:rFonts w:hint="eastAsia"/>
        </w:rPr>
        <w:t>，同时还应注明招标人名称、投标人名称并加盖法人公章及法定代表人印章。</w:t>
      </w:r>
    </w:p>
    <w:p>
      <w:pPr>
        <w:ind w:firstLine="480"/>
      </w:pPr>
      <w:r>
        <w:t>2</w:t>
      </w:r>
      <w:r>
        <w:rPr>
          <w:rFonts w:hint="eastAsia"/>
        </w:rPr>
        <w:t>、文件袋的接缝处必须粘封，并在封条与文件袋的接缝处加盖法定代表人印章及法人公章。</w:t>
      </w:r>
    </w:p>
    <w:p>
      <w:pPr>
        <w:widowControl/>
        <w:spacing w:line="480" w:lineRule="exact"/>
        <w:ind w:firstLine="480"/>
        <w:rPr>
          <w:rFonts w:ascii="宋体" w:cs="宋体"/>
          <w:kern w:val="0"/>
        </w:rPr>
      </w:pPr>
      <w:r>
        <w:rPr>
          <w:kern w:val="0"/>
        </w:rPr>
        <w:t>3</w:t>
      </w:r>
      <w:r>
        <w:rPr>
          <w:rFonts w:hint="eastAsia" w:ascii="宋体" w:hAnsi="宋体" w:cs="宋体"/>
          <w:kern w:val="0"/>
        </w:rPr>
        <w:t>、投标文件未按规定要求密封的，将被拒绝接收并原封退回投标人。</w:t>
      </w:r>
    </w:p>
    <w:p>
      <w:pPr>
        <w:pStyle w:val="3"/>
        <w:ind w:firstLine="482"/>
      </w:pPr>
      <w:r>
        <w:rPr>
          <w:rFonts w:hint="eastAsia"/>
        </w:rPr>
        <w:t>二、投标截止日期</w:t>
      </w:r>
    </w:p>
    <w:p>
      <w:pPr>
        <w:widowControl/>
        <w:spacing w:line="480" w:lineRule="exact"/>
        <w:ind w:firstLine="402"/>
        <w:rPr>
          <w:rFonts w:ascii="宋体" w:cs="宋体"/>
          <w:color w:val="000000"/>
          <w:kern w:val="0"/>
        </w:rPr>
      </w:pPr>
      <w:r>
        <w:rPr>
          <w:b/>
          <w:bCs/>
          <w:color w:val="000000"/>
          <w:spacing w:val="-20"/>
          <w:kern w:val="0"/>
        </w:rPr>
        <w:t>2020</w:t>
      </w:r>
      <w:r>
        <w:rPr>
          <w:rFonts w:hint="eastAsia" w:ascii="宋体" w:hAnsi="宋体" w:cs="宋体"/>
          <w:b/>
          <w:bCs/>
          <w:color w:val="000000"/>
          <w:spacing w:val="-20"/>
          <w:kern w:val="0"/>
        </w:rPr>
        <w:t>年</w:t>
      </w:r>
      <w:r>
        <w:rPr>
          <w:rFonts w:ascii="宋体" w:hAnsi="宋体" w:cs="宋体"/>
          <w:b/>
          <w:bCs/>
          <w:color w:val="000000"/>
          <w:spacing w:val="-20"/>
          <w:kern w:val="0"/>
        </w:rPr>
        <w:t xml:space="preserve"> 12</w:t>
      </w:r>
      <w:r>
        <w:rPr>
          <w:rFonts w:hint="eastAsia" w:ascii="宋体" w:hAnsi="宋体" w:cs="宋体"/>
          <w:b/>
          <w:bCs/>
          <w:color w:val="000000"/>
          <w:spacing w:val="-20"/>
          <w:kern w:val="0"/>
        </w:rPr>
        <w:t>月</w:t>
      </w:r>
      <w:r>
        <w:rPr>
          <w:rFonts w:ascii="宋体" w:hAnsi="宋体" w:cs="宋体"/>
          <w:b/>
          <w:bCs/>
          <w:color w:val="000000"/>
          <w:spacing w:val="-20"/>
          <w:kern w:val="0"/>
        </w:rPr>
        <w:t>14</w:t>
      </w:r>
      <w:r>
        <w:rPr>
          <w:rFonts w:hint="eastAsia" w:ascii="宋体" w:hAnsi="宋体" w:cs="宋体"/>
          <w:b/>
          <w:bCs/>
          <w:color w:val="000000"/>
          <w:spacing w:val="-20"/>
          <w:kern w:val="0"/>
        </w:rPr>
        <w:t>日</w:t>
      </w:r>
      <w:r>
        <w:rPr>
          <w:rFonts w:ascii="宋体" w:hAnsi="宋体" w:cs="宋体"/>
          <w:b/>
          <w:bCs/>
          <w:color w:val="000000"/>
          <w:spacing w:val="-20"/>
          <w:kern w:val="0"/>
        </w:rPr>
        <w:t>16</w:t>
      </w:r>
      <w:r>
        <w:rPr>
          <w:rFonts w:hint="eastAsia" w:ascii="宋体" w:hAnsi="宋体" w:cs="宋体"/>
          <w:b/>
          <w:bCs/>
          <w:color w:val="000000"/>
          <w:spacing w:val="-20"/>
          <w:kern w:val="0"/>
        </w:rPr>
        <w:t>时</w:t>
      </w:r>
      <w:r>
        <w:rPr>
          <w:rFonts w:ascii="宋体" w:cs="宋体"/>
          <w:b/>
          <w:bCs/>
          <w:color w:val="000000"/>
          <w:spacing w:val="-20"/>
          <w:kern w:val="0"/>
        </w:rPr>
        <w:t>00</w:t>
      </w:r>
      <w:r>
        <w:rPr>
          <w:rFonts w:hint="eastAsia" w:ascii="宋体" w:hAnsi="宋体" w:cs="宋体"/>
          <w:b/>
          <w:bCs/>
          <w:color w:val="000000"/>
          <w:spacing w:val="-20"/>
          <w:kern w:val="0"/>
        </w:rPr>
        <w:t>分止。</w:t>
      </w:r>
    </w:p>
    <w:p>
      <w:pPr>
        <w:ind w:firstLine="482"/>
        <w:rPr>
          <w:b/>
        </w:rPr>
      </w:pPr>
      <w:r>
        <w:rPr>
          <w:rFonts w:hint="eastAsia"/>
          <w:b/>
        </w:rPr>
        <w:t>三、投标文件的修改</w:t>
      </w:r>
    </w:p>
    <w:p>
      <w:pPr>
        <w:ind w:firstLine="480"/>
      </w:pPr>
      <w:r>
        <w:t>1</w:t>
      </w:r>
      <w:r>
        <w:rPr>
          <w:rFonts w:hint="eastAsia"/>
        </w:rPr>
        <w:t>、投标人在递交投标文件后，在规定的投标截止时间前，可以书面形式提出补充、修改或撤回投标文件，在投标截止时间以后，不能修改投标文件。</w:t>
      </w:r>
    </w:p>
    <w:p>
      <w:pPr>
        <w:ind w:firstLine="480"/>
      </w:pPr>
      <w:r>
        <w:t>2</w:t>
      </w:r>
      <w:r>
        <w:rPr>
          <w:rFonts w:hint="eastAsia"/>
        </w:rPr>
        <w:t>、投标人的修改或撤回通知，应按本文件的规定编制、密封、标志和递交，并在包封上注明</w:t>
      </w:r>
      <w:r>
        <w:t>“</w:t>
      </w:r>
      <w:r>
        <w:rPr>
          <w:rFonts w:hint="eastAsia"/>
        </w:rPr>
        <w:t>修改</w:t>
      </w:r>
      <w:r>
        <w:t>”</w:t>
      </w:r>
      <w:r>
        <w:rPr>
          <w:rFonts w:hint="eastAsia"/>
        </w:rPr>
        <w:t>或</w:t>
      </w:r>
      <w:r>
        <w:t>“</w:t>
      </w:r>
      <w:r>
        <w:rPr>
          <w:rFonts w:hint="eastAsia"/>
        </w:rPr>
        <w:t>撤回</w:t>
      </w:r>
      <w:r>
        <w:t>”</w:t>
      </w:r>
      <w:r>
        <w:rPr>
          <w:rFonts w:hint="eastAsia"/>
        </w:rPr>
        <w:t>字样。</w:t>
      </w:r>
    </w:p>
    <w:p>
      <w:pPr>
        <w:ind w:firstLine="480"/>
      </w:pPr>
      <w:r>
        <w:t>3</w:t>
      </w:r>
      <w:r>
        <w:rPr>
          <w:rFonts w:hint="eastAsia"/>
        </w:rPr>
        <w:t>、投标文件在投标有效期内，投标人不得撤回投标文件。</w:t>
      </w:r>
    </w:p>
    <w:p>
      <w:pPr>
        <w:widowControl/>
        <w:spacing w:line="480" w:lineRule="exact"/>
        <w:ind w:firstLine="600"/>
        <w:jc w:val="center"/>
        <w:rPr>
          <w:rFonts w:ascii="黑体" w:hAnsi="宋体" w:eastAsia="黑体" w:cs="宋体"/>
          <w:kern w:val="0"/>
          <w:sz w:val="30"/>
        </w:rPr>
      </w:pPr>
    </w:p>
    <w:p>
      <w:pPr>
        <w:pStyle w:val="2"/>
      </w:pPr>
      <w:r>
        <w:rPr>
          <w:rFonts w:hint="eastAsia"/>
        </w:rPr>
        <w:t>第五章</w:t>
      </w:r>
      <w:r>
        <w:t xml:space="preserve"> </w:t>
      </w:r>
      <w:r>
        <w:rPr>
          <w:rFonts w:hint="eastAsia"/>
        </w:rPr>
        <w:t>开</w:t>
      </w:r>
      <w:r>
        <w:t xml:space="preserve">  </w:t>
      </w:r>
      <w:r>
        <w:rPr>
          <w:rFonts w:hint="eastAsia"/>
        </w:rPr>
        <w:t>标</w:t>
      </w:r>
    </w:p>
    <w:p>
      <w:pPr>
        <w:pStyle w:val="3"/>
        <w:ind w:firstLine="482"/>
      </w:pPr>
      <w:r>
        <w:rPr>
          <w:rFonts w:hint="eastAsia"/>
        </w:rPr>
        <w:t>一、开标</w:t>
      </w:r>
    </w:p>
    <w:p>
      <w:pPr>
        <w:ind w:firstLine="480"/>
      </w:pPr>
      <w:r>
        <w:t>1</w:t>
      </w:r>
      <w:r>
        <w:rPr>
          <w:rFonts w:hint="eastAsia"/>
        </w:rPr>
        <w:t>、招标人将于</w:t>
      </w:r>
      <w:r>
        <w:rPr>
          <w:color w:val="000000"/>
          <w:u w:val="single"/>
        </w:rPr>
        <w:t xml:space="preserve"> 2020</w:t>
      </w:r>
      <w:r>
        <w:rPr>
          <w:rFonts w:hint="eastAsia"/>
          <w:color w:val="000000"/>
          <w:u w:val="single"/>
        </w:rPr>
        <w:t>年</w:t>
      </w:r>
      <w:r>
        <w:rPr>
          <w:color w:val="000000"/>
          <w:u w:val="single"/>
        </w:rPr>
        <w:t>12</w:t>
      </w:r>
      <w:r>
        <w:rPr>
          <w:rFonts w:hint="eastAsia"/>
          <w:color w:val="000000"/>
          <w:u w:val="single"/>
        </w:rPr>
        <w:t>月</w:t>
      </w:r>
      <w:r>
        <w:rPr>
          <w:color w:val="000000"/>
          <w:u w:val="single"/>
        </w:rPr>
        <w:t>14</w:t>
      </w:r>
      <w:r>
        <w:rPr>
          <w:rFonts w:hint="eastAsia"/>
          <w:color w:val="000000"/>
          <w:u w:val="single"/>
        </w:rPr>
        <w:t>日</w:t>
      </w:r>
      <w:r>
        <w:rPr>
          <w:color w:val="000000"/>
          <w:u w:val="single"/>
        </w:rPr>
        <w:t>16</w:t>
      </w:r>
      <w:r>
        <w:rPr>
          <w:rFonts w:hint="eastAsia"/>
          <w:color w:val="000000"/>
          <w:u w:val="single"/>
        </w:rPr>
        <w:t>时</w:t>
      </w:r>
      <w:r>
        <w:rPr>
          <w:color w:val="000000"/>
          <w:u w:val="single"/>
        </w:rPr>
        <w:t xml:space="preserve"> </w:t>
      </w:r>
      <w:r>
        <w:rPr>
          <w:rFonts w:hint="eastAsia"/>
        </w:rPr>
        <w:t>在淳安县妇幼保健院行政楼</w:t>
      </w:r>
      <w:r>
        <w:t>4</w:t>
      </w:r>
      <w:r>
        <w:rPr>
          <w:rFonts w:hint="eastAsia"/>
        </w:rPr>
        <w:t>楼会议室举行开标会议；参加开标的投标人代表中必须由法定代表人或委托代理人（委托代理人必须持有书面授权委托书原件、身份证原件，下同）到场，并应签名报到，以证明其出席开标会议。</w:t>
      </w:r>
    </w:p>
    <w:p>
      <w:pPr>
        <w:ind w:firstLine="480"/>
      </w:pPr>
      <w:r>
        <w:t>2</w:t>
      </w:r>
      <w:r>
        <w:rPr>
          <w:rFonts w:hint="eastAsia"/>
        </w:rPr>
        <w:t>、开标会议在现场有关部门的监督下进行。</w:t>
      </w:r>
    </w:p>
    <w:p>
      <w:pPr>
        <w:ind w:firstLine="480"/>
      </w:pPr>
      <w:r>
        <w:t>3</w:t>
      </w:r>
      <w:r>
        <w:rPr>
          <w:rFonts w:hint="eastAsia"/>
        </w:rPr>
        <w:t>、投标人的法定代表人或授权委托代理人应随带身份证、法定代表人证明书（或法定代表人授权委托书）等资料准时参加开标会议，否则以投标无效处理。开标会议迟到、不符合金华市建设工程施工招标有关文件规定的经现场工作人员验证按废标处理。</w:t>
      </w:r>
    </w:p>
    <w:p>
      <w:pPr>
        <w:widowControl/>
        <w:spacing w:line="480" w:lineRule="exact"/>
        <w:ind w:firstLine="480"/>
        <w:rPr>
          <w:rFonts w:ascii="宋体" w:cs="宋体"/>
          <w:kern w:val="0"/>
        </w:rPr>
      </w:pPr>
      <w:r>
        <w:rPr>
          <w:kern w:val="0"/>
        </w:rPr>
        <w:t>4</w:t>
      </w:r>
      <w:r>
        <w:rPr>
          <w:rFonts w:hint="eastAsia" w:ascii="宋体" w:hAnsi="宋体" w:cs="宋体"/>
          <w:kern w:val="0"/>
        </w:rPr>
        <w:t>、按规定提交撤回通知及逾期送达的投标文件不予启封。</w:t>
      </w:r>
    </w:p>
    <w:p>
      <w:pPr>
        <w:widowControl/>
        <w:spacing w:line="480" w:lineRule="exact"/>
        <w:ind w:firstLine="480"/>
        <w:rPr>
          <w:rFonts w:ascii="宋体" w:cs="宋体"/>
          <w:kern w:val="0"/>
        </w:rPr>
      </w:pPr>
      <w:r>
        <w:rPr>
          <w:kern w:val="0"/>
        </w:rPr>
        <w:t>5</w:t>
      </w:r>
      <w:r>
        <w:rPr>
          <w:rFonts w:hint="eastAsia" w:ascii="宋体" w:hAnsi="宋体" w:cs="宋体"/>
          <w:kern w:val="0"/>
        </w:rPr>
        <w:t>、若出现下列情况之一者，将作废标处理：</w:t>
      </w:r>
    </w:p>
    <w:p>
      <w:pPr>
        <w:widowControl/>
        <w:spacing w:line="480" w:lineRule="exact"/>
        <w:ind w:firstLine="48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）投标文件逾期送达的或者未送达指定地点的；</w:t>
      </w:r>
    </w:p>
    <w:p>
      <w:pPr>
        <w:widowControl/>
        <w:spacing w:line="480" w:lineRule="exact"/>
        <w:ind w:firstLine="480"/>
        <w:rPr>
          <w:rFonts w:ascii="宋体" w:cs="宋体"/>
          <w:kern w:val="0"/>
        </w:rPr>
      </w:pPr>
      <w:r>
        <w:rPr>
          <w:rFonts w:hint="eastAsia" w:ascii="宋体" w:hAnsi="宋体" w:cs="宋体"/>
          <w:kern w:val="0"/>
        </w:rPr>
        <w:t>（</w:t>
      </w:r>
      <w:r>
        <w:rPr>
          <w:kern w:val="0"/>
        </w:rPr>
        <w:t>2</w:t>
      </w:r>
      <w:r>
        <w:rPr>
          <w:rFonts w:hint="eastAsia" w:ascii="宋体" w:hAnsi="宋体" w:cs="宋体"/>
          <w:kern w:val="0"/>
        </w:rPr>
        <w:t>）投标文件未按招标文件规定要求密封、签字、盖章的；</w:t>
      </w:r>
    </w:p>
    <w:p>
      <w:pPr>
        <w:widowControl/>
        <w:spacing w:line="480" w:lineRule="exact"/>
        <w:ind w:firstLine="48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）投标人资格条件不符合国家有关规定或招标文件要求的；</w:t>
      </w:r>
    </w:p>
    <w:p>
      <w:pPr>
        <w:widowControl/>
        <w:spacing w:line="480" w:lineRule="exact"/>
        <w:ind w:firstLine="48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）投标文件中的投标函未加盖投标人的公章及企业法定代表人印章的，或者企业法定代表人委托代理人没有合法、有效的委托书（原件）及委托代理人印章的；</w:t>
      </w:r>
    </w:p>
    <w:p>
      <w:pPr>
        <w:widowControl/>
        <w:spacing w:line="480" w:lineRule="exact"/>
        <w:ind w:firstLine="480"/>
        <w:rPr>
          <w:rFonts w:ascii="宋体" w:cs="宋体"/>
          <w:kern w:val="0"/>
        </w:rPr>
      </w:pPr>
      <w:r>
        <w:rPr>
          <w:rFonts w:hint="eastAsia" w:ascii="宋体" w:hAnsi="宋体" w:cs="宋体"/>
          <w:kern w:val="0"/>
        </w:rPr>
        <w:t>（</w:t>
      </w:r>
      <w:r>
        <w:rPr>
          <w:kern w:val="0"/>
        </w:rPr>
        <w:t>5</w:t>
      </w:r>
      <w:r>
        <w:rPr>
          <w:rFonts w:hint="eastAsia" w:ascii="宋体" w:hAnsi="宋体" w:cs="宋体"/>
          <w:kern w:val="0"/>
        </w:rPr>
        <w:t>）投标人的法定代表人或委托代理人未按时参加开标会议的；</w:t>
      </w:r>
    </w:p>
    <w:p>
      <w:pPr>
        <w:widowControl/>
        <w:spacing w:line="480" w:lineRule="exact"/>
        <w:ind w:firstLine="480"/>
        <w:rPr>
          <w:rFonts w:ascii="宋体" w:cs="宋体"/>
          <w:kern w:val="0"/>
        </w:rPr>
      </w:pPr>
      <w:r>
        <w:rPr>
          <w:rFonts w:hint="eastAsia" w:ascii="宋体" w:hAnsi="宋体" w:cs="宋体"/>
          <w:kern w:val="0"/>
        </w:rPr>
        <w:t>（</w:t>
      </w:r>
      <w:r>
        <w:rPr>
          <w:kern w:val="0"/>
        </w:rPr>
        <w:t>6</w:t>
      </w:r>
      <w:r>
        <w:rPr>
          <w:rFonts w:hint="eastAsia" w:ascii="宋体" w:hAnsi="宋体" w:cs="宋体"/>
          <w:kern w:val="0"/>
        </w:rPr>
        <w:t>）投标书内容不全或关键字迹模糊，无法辩认的；</w:t>
      </w:r>
    </w:p>
    <w:p>
      <w:pPr>
        <w:widowControl/>
        <w:spacing w:line="480" w:lineRule="exact"/>
        <w:ind w:firstLine="480"/>
        <w:rPr>
          <w:rFonts w:ascii="宋体" w:cs="宋体"/>
          <w:kern w:val="0"/>
        </w:rPr>
      </w:pPr>
      <w:r>
        <w:rPr>
          <w:rFonts w:hint="eastAsia" w:ascii="宋体" w:hAnsi="宋体" w:cs="宋体"/>
          <w:kern w:val="0"/>
        </w:rPr>
        <w:t>（</w:t>
      </w:r>
      <w:r>
        <w:rPr>
          <w:kern w:val="0"/>
        </w:rPr>
        <w:t>7</w:t>
      </w:r>
      <w:r>
        <w:rPr>
          <w:rFonts w:hint="eastAsia" w:ascii="宋体" w:hAnsi="宋体" w:cs="宋体"/>
          <w:kern w:val="0"/>
        </w:rPr>
        <w:t>）投标人递交两份或多份内容不同的投标文件或在一份投标文件中对同一招标项目报有两个或多个报价，且未声明哪一个有效的；</w:t>
      </w:r>
    </w:p>
    <w:p>
      <w:pPr>
        <w:widowControl/>
        <w:spacing w:line="480" w:lineRule="exact"/>
        <w:ind w:firstLine="480"/>
        <w:rPr>
          <w:rFonts w:ascii="宋体" w:cs="宋体"/>
          <w:kern w:val="0"/>
        </w:rPr>
      </w:pPr>
      <w:r>
        <w:rPr>
          <w:rFonts w:hint="eastAsia" w:ascii="宋体" w:hAnsi="宋体" w:cs="宋体"/>
          <w:kern w:val="0"/>
        </w:rPr>
        <w:t>（</w:t>
      </w:r>
      <w:r>
        <w:rPr>
          <w:kern w:val="0"/>
        </w:rPr>
        <w:t>8</w:t>
      </w:r>
      <w:r>
        <w:rPr>
          <w:rFonts w:hint="eastAsia" w:ascii="宋体" w:hAnsi="宋体" w:cs="宋体"/>
          <w:kern w:val="0"/>
        </w:rPr>
        <w:t>）投标人的工期及质量未响应招标文件要求的；</w:t>
      </w:r>
    </w:p>
    <w:p>
      <w:pPr>
        <w:ind w:firstLine="480"/>
      </w:pPr>
      <w:r>
        <w:rPr>
          <w:rFonts w:hint="eastAsia"/>
        </w:rPr>
        <w:t>（</w:t>
      </w:r>
      <w:r>
        <w:t>9</w:t>
      </w:r>
      <w:r>
        <w:rPr>
          <w:rFonts w:hint="eastAsia"/>
        </w:rPr>
        <w:t>）投标函或投标承诺书按招标文件规定应当填写（或承诺）而未填写（或承诺）的；不符合招标文件中规定的其他实质性要求；</w:t>
      </w:r>
    </w:p>
    <w:p>
      <w:pPr>
        <w:ind w:firstLine="480"/>
      </w:pPr>
      <w:r>
        <w:rPr>
          <w:rFonts w:hint="eastAsia"/>
        </w:rPr>
        <w:t>（</w:t>
      </w:r>
      <w:r>
        <w:t>10</w:t>
      </w:r>
      <w:r>
        <w:rPr>
          <w:rFonts w:hint="eastAsia"/>
        </w:rPr>
        <w:t>）投标人名称或组织结构与报名时不一致的；</w:t>
      </w:r>
    </w:p>
    <w:p>
      <w:pPr>
        <w:ind w:firstLine="480"/>
      </w:pPr>
      <w:r>
        <w:rPr>
          <w:rFonts w:hint="eastAsia"/>
        </w:rPr>
        <w:t>（</w:t>
      </w:r>
      <w:r>
        <w:t>11</w:t>
      </w:r>
      <w:r>
        <w:rPr>
          <w:rFonts w:hint="eastAsia"/>
        </w:rPr>
        <w:t>）以他人的名义投标、串通投标、以行贿手段谋取中标或者以其他弄虚作假方式投标的；</w:t>
      </w:r>
    </w:p>
    <w:p>
      <w:pPr>
        <w:ind w:firstLine="480"/>
      </w:pPr>
      <w:r>
        <w:rPr>
          <w:rFonts w:hint="eastAsia"/>
        </w:rPr>
        <w:t>（</w:t>
      </w:r>
      <w:r>
        <w:t>12</w:t>
      </w:r>
      <w:r>
        <w:rPr>
          <w:rFonts w:hint="eastAsia"/>
        </w:rPr>
        <w:t>）投标文件提出了不能满足招标文件要求或招标人不能接受的工程验收、计量、价款结算支付办法；</w:t>
      </w:r>
    </w:p>
    <w:p>
      <w:pPr>
        <w:ind w:firstLine="480"/>
      </w:pPr>
      <w:r>
        <w:rPr>
          <w:rFonts w:hint="eastAsia"/>
        </w:rPr>
        <w:t>（</w:t>
      </w:r>
      <w:r>
        <w:t>13</w:t>
      </w:r>
      <w:r>
        <w:rPr>
          <w:rFonts w:hint="eastAsia"/>
        </w:rPr>
        <w:t>）投标文件中载明的项目管理班子成员与本招标工程其他投标人的投标文件载明的相关人员中有同一人的；</w:t>
      </w:r>
    </w:p>
    <w:p>
      <w:pPr>
        <w:ind w:firstLine="480"/>
      </w:pPr>
      <w:r>
        <w:rPr>
          <w:rFonts w:hint="eastAsia"/>
        </w:rPr>
        <w:t>（</w:t>
      </w:r>
      <w:r>
        <w:t>14</w:t>
      </w:r>
      <w:r>
        <w:rPr>
          <w:rFonts w:hint="eastAsia"/>
        </w:rPr>
        <w:t>）投标人拒不按照要求对投标文件进行澄清、说明、补正的；或评标委员会根据招标文件的规定对投标文件计算错误进行修正后，投标人不接受修正后的投标报价的；</w:t>
      </w:r>
    </w:p>
    <w:p>
      <w:pPr>
        <w:ind w:firstLine="480"/>
      </w:pPr>
      <w:r>
        <w:rPr>
          <w:rFonts w:hint="eastAsia"/>
        </w:rPr>
        <w:t>（</w:t>
      </w:r>
      <w:r>
        <w:t>15</w:t>
      </w:r>
      <w:r>
        <w:rPr>
          <w:rFonts w:hint="eastAsia"/>
        </w:rPr>
        <w:t>）投标文件附有招标人不能接受的条件的；</w:t>
      </w:r>
    </w:p>
    <w:p>
      <w:pPr>
        <w:ind w:firstLine="480"/>
      </w:pPr>
      <w:r>
        <w:rPr>
          <w:rFonts w:hint="eastAsia"/>
        </w:rPr>
        <w:t>（</w:t>
      </w:r>
      <w:r>
        <w:t>16</w:t>
      </w:r>
      <w:r>
        <w:rPr>
          <w:rFonts w:hint="eastAsia"/>
        </w:rPr>
        <w:t>）投标报价明显低于成本价的；</w:t>
      </w:r>
    </w:p>
    <w:p>
      <w:pPr>
        <w:ind w:firstLine="480"/>
      </w:pPr>
      <w:r>
        <w:rPr>
          <w:rFonts w:hint="eastAsia"/>
        </w:rPr>
        <w:t>（</w:t>
      </w:r>
      <w:r>
        <w:t>17</w:t>
      </w:r>
      <w:r>
        <w:rPr>
          <w:rFonts w:hint="eastAsia"/>
        </w:rPr>
        <w:t>）经认定的其它无效标情况。</w:t>
      </w:r>
    </w:p>
    <w:p>
      <w:pPr>
        <w:pStyle w:val="3"/>
        <w:ind w:firstLine="482"/>
      </w:pPr>
      <w:r>
        <w:rPr>
          <w:rFonts w:hint="eastAsia"/>
        </w:rPr>
        <w:t>二、开标顺序</w:t>
      </w:r>
    </w:p>
    <w:p>
      <w:pPr>
        <w:widowControl/>
        <w:spacing w:line="480" w:lineRule="exact"/>
        <w:ind w:firstLine="470" w:firstLineChars="196"/>
        <w:rPr>
          <w:rFonts w:ascii="宋体" w:cs="宋体"/>
          <w:kern w:val="0"/>
        </w:rPr>
      </w:pPr>
      <w:r>
        <w:rPr>
          <w:rFonts w:hint="eastAsia" w:ascii="宋体" w:hAnsi="宋体" w:cs="宋体"/>
          <w:kern w:val="0"/>
        </w:rPr>
        <w:t>投标文件拆封顺序按报名先后顺序进行</w:t>
      </w:r>
    </w:p>
    <w:p>
      <w:pPr>
        <w:widowControl/>
        <w:spacing w:line="480" w:lineRule="exact"/>
        <w:ind w:firstLine="470" w:firstLineChars="196"/>
        <w:rPr>
          <w:rFonts w:ascii="宋体" w:cs="宋体"/>
          <w:kern w:val="0"/>
        </w:rPr>
      </w:pPr>
    </w:p>
    <w:p>
      <w:pPr>
        <w:pStyle w:val="2"/>
      </w:pPr>
      <w:r>
        <w:rPr>
          <w:rFonts w:hint="eastAsia"/>
        </w:rPr>
        <w:t>第六章</w:t>
      </w:r>
      <w:r>
        <w:t xml:space="preserve"> </w:t>
      </w:r>
      <w:r>
        <w:rPr>
          <w:rFonts w:hint="eastAsia"/>
        </w:rPr>
        <w:t>评标与定标</w:t>
      </w:r>
    </w:p>
    <w:p>
      <w:pPr>
        <w:pStyle w:val="3"/>
        <w:ind w:firstLine="482"/>
      </w:pPr>
      <w:r>
        <w:rPr>
          <w:rFonts w:hint="eastAsia"/>
        </w:rPr>
        <w:t>一、评标的保密性</w:t>
      </w:r>
    </w:p>
    <w:p>
      <w:pPr>
        <w:ind w:firstLine="480"/>
      </w:pPr>
      <w:r>
        <w:t>1</w:t>
      </w:r>
      <w:r>
        <w:rPr>
          <w:rFonts w:hint="eastAsia"/>
        </w:rPr>
        <w:t>、开标后，直至授予中标人为止，凡属于对投标文件的审查、澄清、评价和比较等有关资料；中标候选人的推荐情况；与评标有关的任何过程均严格保密。</w:t>
      </w:r>
    </w:p>
    <w:p>
      <w:pPr>
        <w:ind w:firstLine="480"/>
      </w:pPr>
      <w:r>
        <w:t>2</w:t>
      </w:r>
      <w:r>
        <w:rPr>
          <w:rFonts w:hint="eastAsia"/>
        </w:rPr>
        <w:t>、在投标文件的评审和中标侯选人推荐比较以及授予合同的过程中，投标人向招标人和评标委员会施加影响的任何行为，都将会导致其投标被拒绝。</w:t>
      </w:r>
    </w:p>
    <w:p>
      <w:pPr>
        <w:ind w:firstLine="480"/>
      </w:pPr>
      <w:r>
        <w:t>3</w:t>
      </w:r>
      <w:r>
        <w:rPr>
          <w:rFonts w:hint="eastAsia"/>
        </w:rPr>
        <w:t>、中标人确定后，招标人不对未中标人未能中标原因作出任何解释；未中标人不得向有关人员索问评标过程的情况和材料。</w:t>
      </w:r>
    </w:p>
    <w:p>
      <w:pPr>
        <w:pStyle w:val="3"/>
        <w:ind w:firstLine="482"/>
      </w:pPr>
      <w:r>
        <w:rPr>
          <w:rFonts w:hint="eastAsia"/>
        </w:rPr>
        <w:t>二、投标文件的澄清</w:t>
      </w:r>
    </w:p>
    <w:p>
      <w:pPr>
        <w:ind w:firstLine="480"/>
      </w:pPr>
      <w:r>
        <w:t>1</w:t>
      </w:r>
      <w:r>
        <w:rPr>
          <w:rFonts w:hint="eastAsia"/>
        </w:rPr>
        <w:t>、为了有助于投标文件的审查、评审和比较，评标委员会可以要求投标人对投标文件中含义不明确的内容作必要的澄清或说明，投标人应以书面形式进行澄清答复，但不允许超出投标文件的范围、变更投标报价及投标的实质性内容。</w:t>
      </w:r>
    </w:p>
    <w:p>
      <w:pPr>
        <w:ind w:firstLine="480"/>
      </w:pPr>
      <w:r>
        <w:t>2</w:t>
      </w:r>
      <w:r>
        <w:rPr>
          <w:rFonts w:hint="eastAsia"/>
        </w:rPr>
        <w:t>、澄清的要求和投标人的答复均应采取书面形式，投标人的答复必须经法定代表人或授权代理人签字，作为投标文件的组成部分。</w:t>
      </w:r>
    </w:p>
    <w:p>
      <w:pPr>
        <w:pStyle w:val="3"/>
        <w:ind w:firstLine="482"/>
      </w:pPr>
      <w:r>
        <w:rPr>
          <w:rFonts w:hint="eastAsia"/>
        </w:rPr>
        <w:t>三、投标文件计算错误的修正</w:t>
      </w:r>
    </w:p>
    <w:p>
      <w:pPr>
        <w:ind w:firstLine="480"/>
      </w:pPr>
      <w:r>
        <w:t>1</w:t>
      </w:r>
      <w:r>
        <w:rPr>
          <w:rFonts w:hint="eastAsia"/>
        </w:rPr>
        <w:t>、当以数字表示的金额与文字表示的金额有差异时，以文字表示的金额为准；</w:t>
      </w:r>
    </w:p>
    <w:p>
      <w:pPr>
        <w:ind w:firstLine="480"/>
      </w:pPr>
      <w:r>
        <w:rPr>
          <w:rFonts w:hint="eastAsia"/>
        </w:rPr>
        <w:t>但投标人的最终投标报价一经开标宣布，无论何种原因，不准修正。</w:t>
      </w:r>
    </w:p>
    <w:p>
      <w:pPr>
        <w:pStyle w:val="3"/>
        <w:numPr>
          <w:ilvl w:val="0"/>
          <w:numId w:val="1"/>
        </w:numPr>
        <w:ind w:firstLine="482"/>
      </w:pPr>
      <w:r>
        <w:rPr>
          <w:rFonts w:hint="eastAsia"/>
        </w:rPr>
        <w:t>评标办法和标准</w:t>
      </w:r>
    </w:p>
    <w:p>
      <w:pPr>
        <w:ind w:firstLine="0" w:firstLineChars="0"/>
      </w:pPr>
      <w:r>
        <w:t xml:space="preserve">     </w:t>
      </w:r>
      <w:r>
        <w:rPr>
          <w:rFonts w:hint="eastAsia"/>
        </w:rPr>
        <w:t>价格低者中标。</w:t>
      </w:r>
    </w:p>
    <w:p>
      <w:pPr>
        <w:pStyle w:val="3"/>
        <w:ind w:firstLine="482"/>
      </w:pPr>
      <w:r>
        <w:rPr>
          <w:rFonts w:hint="eastAsia"/>
        </w:rPr>
        <w:t>五、定</w:t>
      </w:r>
      <w:r>
        <w:t xml:space="preserve">  </w:t>
      </w:r>
      <w:r>
        <w:rPr>
          <w:rFonts w:hint="eastAsia"/>
        </w:rPr>
        <w:t>标</w:t>
      </w:r>
    </w:p>
    <w:p>
      <w:pPr>
        <w:ind w:firstLine="480"/>
      </w:pPr>
      <w:r>
        <w:rPr>
          <w:kern w:val="0"/>
        </w:rPr>
        <w:t>1</w:t>
      </w:r>
      <w:r>
        <w:rPr>
          <w:rFonts w:hint="eastAsia" w:cs="宋体"/>
          <w:kern w:val="0"/>
        </w:rPr>
        <w:t>、</w:t>
      </w:r>
      <w:r>
        <w:rPr>
          <w:rFonts w:hint="eastAsia"/>
        </w:rPr>
        <w:t>评标委员会对入围且满足招标文件实质性要求的投标文件，按照本招标文件的评分标准进行打分，并按总得分由高到低顺序对投标人排名并编号，若有两名及以上投标人总得分相同的，则招标人抽签确定排名的先后。评标委员会根据投标人排名先后顺序推荐中标候选人，并确定第一中标候选人为拟中标人，其所报的下浮系数为项目中标下浮系数。</w:t>
      </w:r>
    </w:p>
    <w:p>
      <w:pPr>
        <w:ind w:firstLine="480"/>
      </w:pPr>
      <w:r>
        <w:t>2</w:t>
      </w:r>
      <w:r>
        <w:rPr>
          <w:rFonts w:hint="eastAsia"/>
        </w:rPr>
        <w:t>、拟中标候选人将公示三天；</w:t>
      </w:r>
    </w:p>
    <w:p>
      <w:pPr>
        <w:ind w:firstLine="480"/>
      </w:pPr>
      <w:r>
        <w:t>3</w:t>
      </w:r>
      <w:r>
        <w:rPr>
          <w:rFonts w:hint="eastAsia"/>
        </w:rPr>
        <w:t>、公示期间拟定第一中标候选人若发现有违法违规行为的，将取消其中标资格，则本工程将重新招标。</w:t>
      </w:r>
    </w:p>
    <w:p>
      <w:pPr>
        <w:pStyle w:val="3"/>
        <w:ind w:firstLine="482"/>
      </w:pPr>
      <w:r>
        <w:rPr>
          <w:rFonts w:hint="eastAsia"/>
        </w:rPr>
        <w:t>六、开标顺序</w:t>
      </w:r>
    </w:p>
    <w:p>
      <w:pPr>
        <w:ind w:firstLine="480"/>
      </w:pPr>
      <w:r>
        <w:t>1</w:t>
      </w:r>
      <w:r>
        <w:rPr>
          <w:rFonts w:hint="eastAsia"/>
        </w:rPr>
        <w:t>、开启各投标单位的投标文件并审核各投标单位的标书及报价；</w:t>
      </w:r>
    </w:p>
    <w:p>
      <w:pPr>
        <w:ind w:firstLine="480"/>
      </w:pPr>
      <w:r>
        <w:t>2</w:t>
      </w:r>
      <w:r>
        <w:rPr>
          <w:rFonts w:hint="eastAsia"/>
        </w:rPr>
        <w:t>、宣布中标候选单位；</w:t>
      </w:r>
    </w:p>
    <w:p>
      <w:pPr>
        <w:ind w:firstLine="480"/>
      </w:pPr>
      <w:r>
        <w:t>3</w:t>
      </w:r>
      <w:r>
        <w:rPr>
          <w:rFonts w:hint="eastAsia"/>
        </w:rPr>
        <w:t>、开标会议结束。</w:t>
      </w:r>
    </w:p>
    <w:p>
      <w:pPr>
        <w:pStyle w:val="2"/>
      </w:pPr>
      <w:r>
        <w:rPr>
          <w:rFonts w:hint="eastAsia"/>
        </w:rPr>
        <w:t>第七章</w:t>
      </w:r>
      <w:r>
        <w:t xml:space="preserve"> </w:t>
      </w:r>
      <w:r>
        <w:rPr>
          <w:rFonts w:hint="eastAsia"/>
        </w:rPr>
        <w:t>授予合同</w:t>
      </w:r>
    </w:p>
    <w:p>
      <w:pPr>
        <w:pStyle w:val="3"/>
        <w:ind w:firstLine="482"/>
      </w:pPr>
      <w:r>
        <w:rPr>
          <w:rFonts w:hint="eastAsia"/>
        </w:rPr>
        <w:t>一、中标通知书</w:t>
      </w:r>
    </w:p>
    <w:p>
      <w:pPr>
        <w:widowControl/>
        <w:spacing w:line="480" w:lineRule="exact"/>
        <w:ind w:firstLine="480"/>
        <w:rPr>
          <w:rFonts w:ascii="宋体" w:cs="宋体"/>
          <w:kern w:val="0"/>
        </w:rPr>
      </w:pPr>
      <w:r>
        <w:rPr>
          <w:kern w:val="0"/>
        </w:rPr>
        <w:t>1</w:t>
      </w:r>
      <w:r>
        <w:rPr>
          <w:rFonts w:hint="eastAsia" w:ascii="宋体" w:hAnsi="宋体" w:cs="宋体"/>
          <w:kern w:val="0"/>
        </w:rPr>
        <w:t>、中标通知书为合同的组成部分。</w:t>
      </w:r>
    </w:p>
    <w:p>
      <w:pPr>
        <w:pStyle w:val="3"/>
        <w:ind w:firstLine="482"/>
      </w:pPr>
      <w:r>
        <w:rPr>
          <w:rFonts w:hint="eastAsia"/>
        </w:rPr>
        <w:t>二、合同协议书的签订</w:t>
      </w:r>
    </w:p>
    <w:p>
      <w:pPr>
        <w:widowControl/>
        <w:spacing w:line="480" w:lineRule="exact"/>
        <w:ind w:firstLine="480"/>
        <w:rPr>
          <w:rFonts w:ascii="宋体" w:cs="宋体"/>
          <w:kern w:val="0"/>
        </w:rPr>
      </w:pPr>
      <w:r>
        <w:rPr>
          <w:kern w:val="0"/>
        </w:rPr>
        <w:t>1</w:t>
      </w:r>
      <w:r>
        <w:rPr>
          <w:rFonts w:hint="eastAsia" w:ascii="宋体" w:hAnsi="宋体" w:cs="宋体"/>
          <w:kern w:val="0"/>
        </w:rPr>
        <w:t>、中标人自接到中标通知</w:t>
      </w:r>
      <w:r>
        <w:rPr>
          <w:kern w:val="0"/>
        </w:rPr>
        <w:t>3</w:t>
      </w:r>
      <w:r>
        <w:rPr>
          <w:rFonts w:hint="eastAsia" w:ascii="宋体" w:hAnsi="宋体" w:cs="宋体"/>
          <w:kern w:val="0"/>
        </w:rPr>
        <w:t>天内，必须按照《中华人民共和国合同法》、《建筑安装工程承包合同条例》及本招标文件、中标人的投标文件，按中标通知书中规定的日期、时间和地点，由法定代表人或授权委托代理人前往与招标人代表签订施工合同；</w:t>
      </w:r>
    </w:p>
    <w:p>
      <w:pPr>
        <w:widowControl/>
        <w:spacing w:line="480" w:lineRule="exact"/>
        <w:ind w:firstLine="480"/>
        <w:rPr>
          <w:rFonts w:ascii="宋体" w:cs="宋体"/>
          <w:kern w:val="0"/>
        </w:rPr>
      </w:pPr>
      <w:r>
        <w:rPr>
          <w:kern w:val="0"/>
        </w:rPr>
        <w:t>2</w:t>
      </w:r>
      <w:r>
        <w:rPr>
          <w:rFonts w:hint="eastAsia" w:ascii="宋体" w:hAnsi="宋体" w:cs="宋体"/>
          <w:kern w:val="0"/>
        </w:rPr>
        <w:t>、中标人不遵守招标文件（或投标书）中的要约、承诺，在接到中标通知</w:t>
      </w:r>
      <w:r>
        <w:rPr>
          <w:kern w:val="0"/>
        </w:rPr>
        <w:t>3</w:t>
      </w:r>
      <w:r>
        <w:rPr>
          <w:rFonts w:hint="eastAsia" w:ascii="宋体" w:hAnsi="宋体" w:cs="宋体"/>
          <w:kern w:val="0"/>
        </w:rPr>
        <w:t>天内，借故拖延，拒签合同者，招标人有权废除其中标权并没收其投标保证金，若给招标人造成的损失超过投标担保数额的，还应当对超过部分予以赔偿，同时依法承担相应法律责任。</w:t>
      </w:r>
    </w:p>
    <w:p>
      <w:pPr>
        <w:pStyle w:val="3"/>
        <w:ind w:firstLine="482"/>
      </w:pPr>
      <w:r>
        <w:rPr>
          <w:rFonts w:hint="eastAsia"/>
        </w:rPr>
        <w:t>三、履约保证金</w:t>
      </w:r>
    </w:p>
    <w:p>
      <w:pPr>
        <w:ind w:firstLine="480"/>
      </w:pPr>
      <w:r>
        <w:t>1</w:t>
      </w:r>
      <w:r>
        <w:rPr>
          <w:rFonts w:hint="eastAsia"/>
        </w:rPr>
        <w:t>、中标单位在接到中标通知书之日算起的</w:t>
      </w:r>
      <w:r>
        <w:t>3</w:t>
      </w:r>
      <w:r>
        <w:rPr>
          <w:rFonts w:hint="eastAsia"/>
        </w:rPr>
        <w:t>天内需缴纳</w:t>
      </w:r>
      <w:r>
        <w:rPr>
          <w:rFonts w:hint="eastAsia"/>
          <w:color w:val="000000"/>
        </w:rPr>
        <w:t>中标价的</w:t>
      </w:r>
      <w:r>
        <w:rPr>
          <w:color w:val="000000"/>
        </w:rPr>
        <w:t>5%</w:t>
      </w:r>
      <w:r>
        <w:rPr>
          <w:rFonts w:hint="eastAsia"/>
          <w:color w:val="000000"/>
        </w:rPr>
        <w:t>作</w:t>
      </w:r>
      <w:r>
        <w:rPr>
          <w:rFonts w:hint="eastAsia"/>
        </w:rPr>
        <w:t>为本工程的履约保证金打入指定帐户。其中工程质量保证金占</w:t>
      </w:r>
      <w:r>
        <w:t>45%</w:t>
      </w:r>
      <w:r>
        <w:rPr>
          <w:rFonts w:hint="eastAsia"/>
        </w:rPr>
        <w:t>、工期保证金占</w:t>
      </w:r>
      <w:r>
        <w:t>10%</w:t>
      </w:r>
      <w:r>
        <w:rPr>
          <w:rFonts w:hint="eastAsia"/>
        </w:rPr>
        <w:t>、项目管理班子到位率保证金占</w:t>
      </w:r>
      <w:r>
        <w:t>10%</w:t>
      </w:r>
      <w:r>
        <w:rPr>
          <w:rFonts w:hint="eastAsia"/>
        </w:rPr>
        <w:t>、安全文明施工保证金占</w:t>
      </w:r>
      <w:r>
        <w:t>35%</w:t>
      </w:r>
      <w:r>
        <w:rPr>
          <w:rFonts w:hint="eastAsia"/>
        </w:rPr>
        <w:t>。</w:t>
      </w:r>
    </w:p>
    <w:p>
      <w:pPr>
        <w:ind w:firstLine="480"/>
      </w:pPr>
      <w:r>
        <w:t>2</w:t>
      </w:r>
      <w:r>
        <w:rPr>
          <w:rFonts w:hint="eastAsia"/>
        </w:rPr>
        <w:t>、质量保证金方面：当初验不合格，乙方必须无条件进行整改，经三次整改后仍达不到合格验收标准，乙方将按</w:t>
      </w:r>
      <w:r>
        <w:t>100%</w:t>
      </w:r>
      <w:r>
        <w:rPr>
          <w:rFonts w:hint="eastAsia"/>
        </w:rPr>
        <w:t>的质量保证金计向甲方支付违约金，并无条件整改至合格，同时工期不予顺延。</w:t>
      </w:r>
    </w:p>
    <w:p>
      <w:pPr>
        <w:ind w:firstLine="480"/>
        <w:rPr>
          <w:color w:val="000000"/>
        </w:rPr>
      </w:pPr>
      <w:r>
        <w:t>3</w:t>
      </w:r>
      <w:r>
        <w:rPr>
          <w:rFonts w:hint="eastAsia"/>
        </w:rPr>
        <w:t>、工期保证金方面：按合同工期，提前或按期完工，工期不奖不罚；若乙方达不到本工程施工工期的要求，延误</w:t>
      </w:r>
      <w:r>
        <w:t>10</w:t>
      </w:r>
      <w:r>
        <w:rPr>
          <w:rFonts w:hint="eastAsia"/>
        </w:rPr>
        <w:t>天内每天向甲方支付</w:t>
      </w:r>
      <w:r>
        <w:rPr>
          <w:color w:val="000000"/>
        </w:rPr>
        <w:t>500</w:t>
      </w:r>
      <w:r>
        <w:rPr>
          <w:rFonts w:hint="eastAsia"/>
          <w:color w:val="000000"/>
        </w:rPr>
        <w:t>元违约金；延误</w:t>
      </w:r>
      <w:r>
        <w:rPr>
          <w:color w:val="000000"/>
        </w:rPr>
        <w:t>11</w:t>
      </w:r>
      <w:r>
        <w:rPr>
          <w:rFonts w:hint="eastAsia"/>
          <w:color w:val="000000"/>
        </w:rPr>
        <w:t>～</w:t>
      </w:r>
      <w:r>
        <w:rPr>
          <w:color w:val="000000"/>
        </w:rPr>
        <w:t>30</w:t>
      </w:r>
      <w:r>
        <w:rPr>
          <w:rFonts w:hint="eastAsia"/>
          <w:color w:val="000000"/>
        </w:rPr>
        <w:t>天每天向甲方支付</w:t>
      </w:r>
      <w:r>
        <w:rPr>
          <w:color w:val="000000"/>
        </w:rPr>
        <w:t>1000</w:t>
      </w:r>
      <w:r>
        <w:rPr>
          <w:rFonts w:hint="eastAsia"/>
          <w:color w:val="000000"/>
        </w:rPr>
        <w:t>元违约金（含前面的</w:t>
      </w:r>
      <w:r>
        <w:rPr>
          <w:color w:val="000000"/>
        </w:rPr>
        <w:t>10</w:t>
      </w:r>
      <w:r>
        <w:rPr>
          <w:rFonts w:hint="eastAsia"/>
          <w:color w:val="000000"/>
        </w:rPr>
        <w:t>天）；延误</w:t>
      </w:r>
      <w:r>
        <w:rPr>
          <w:color w:val="000000"/>
        </w:rPr>
        <w:t>31</w:t>
      </w:r>
      <w:r>
        <w:rPr>
          <w:rFonts w:hint="eastAsia"/>
          <w:color w:val="000000"/>
        </w:rPr>
        <w:t>天以上每天向甲方支付</w:t>
      </w:r>
      <w:r>
        <w:rPr>
          <w:color w:val="000000"/>
        </w:rPr>
        <w:t>1500</w:t>
      </w:r>
      <w:r>
        <w:rPr>
          <w:rFonts w:hint="eastAsia"/>
          <w:color w:val="000000"/>
        </w:rPr>
        <w:t>元（含前面的</w:t>
      </w:r>
      <w:r>
        <w:rPr>
          <w:color w:val="000000"/>
        </w:rPr>
        <w:t>30</w:t>
      </w:r>
      <w:r>
        <w:rPr>
          <w:rFonts w:hint="eastAsia"/>
          <w:color w:val="000000"/>
        </w:rPr>
        <w:t>天）；甲方有权直接从履约保证金中扣除乙方应支付的违约金，若超过履约保证金的，甲方有权直接从工程款中扣除。</w:t>
      </w:r>
    </w:p>
    <w:p>
      <w:pPr>
        <w:ind w:firstLine="480"/>
        <w:rPr>
          <w:color w:val="000000"/>
        </w:rPr>
      </w:pPr>
      <w:r>
        <w:rPr>
          <w:rFonts w:hint="eastAsia"/>
          <w:color w:val="000000"/>
        </w:rPr>
        <w:t>若中途实际施工进度严重延期形象进度工期</w:t>
      </w:r>
      <w:r>
        <w:rPr>
          <w:color w:val="000000"/>
        </w:rPr>
        <w:t>20%</w:t>
      </w:r>
      <w:r>
        <w:rPr>
          <w:rFonts w:hint="eastAsia"/>
          <w:color w:val="000000"/>
        </w:rPr>
        <w:t>以上时，招标人有权中止合同。</w:t>
      </w:r>
    </w:p>
    <w:p>
      <w:pPr>
        <w:widowControl/>
        <w:spacing w:line="480" w:lineRule="exact"/>
        <w:ind w:firstLine="480"/>
        <w:rPr>
          <w:rFonts w:ascii="宋体" w:cs="宋体"/>
          <w:color w:val="000000"/>
          <w:kern w:val="0"/>
        </w:rPr>
      </w:pPr>
      <w:r>
        <w:rPr>
          <w:color w:val="000000"/>
          <w:kern w:val="0"/>
        </w:rPr>
        <w:t>4</w:t>
      </w:r>
      <w:r>
        <w:rPr>
          <w:rFonts w:hint="eastAsia" w:ascii="宋体" w:hAnsi="宋体" w:cs="宋体"/>
          <w:color w:val="000000"/>
          <w:kern w:val="0"/>
        </w:rPr>
        <w:t>、项目管理班子方面：乙方对承诺的工程项目管理班子人员必须全部到位。未经甲方同意不得擅自变更项目负责人、技术负责人。</w:t>
      </w:r>
    </w:p>
    <w:p>
      <w:pPr>
        <w:widowControl/>
        <w:spacing w:line="480" w:lineRule="exact"/>
        <w:ind w:firstLine="480"/>
        <w:rPr>
          <w:rFonts w:ascii="宋体" w:cs="宋体"/>
          <w:kern w:val="0"/>
        </w:rPr>
      </w:pPr>
      <w:r>
        <w:rPr>
          <w:kern w:val="0"/>
        </w:rPr>
        <w:t>5</w:t>
      </w:r>
      <w:r>
        <w:rPr>
          <w:rFonts w:hint="eastAsia" w:ascii="宋体" w:hAnsi="宋体" w:cs="宋体"/>
          <w:kern w:val="0"/>
        </w:rPr>
        <w:t>、安全文明施工方面：乙方必须按杭州市住房和城乡住房和城乡建设局及国家有关文件规定实行文明施工，工程竣工时必须做到工完场清、料清、障清，若违反文明施工方面的有关规定，甲方有权从文明施工保证金及工程款中扣除相应发生的实际费用。</w:t>
      </w:r>
    </w:p>
    <w:p>
      <w:pPr>
        <w:widowControl/>
        <w:spacing w:line="480" w:lineRule="exact"/>
        <w:ind w:firstLine="480"/>
        <w:rPr>
          <w:rFonts w:ascii="宋体" w:cs="宋体"/>
          <w:kern w:val="0"/>
        </w:rPr>
      </w:pPr>
      <w:r>
        <w:rPr>
          <w:kern w:val="0"/>
        </w:rPr>
        <w:t>6</w:t>
      </w:r>
      <w:r>
        <w:rPr>
          <w:rFonts w:hint="eastAsia" w:ascii="宋体" w:hAnsi="宋体" w:cs="宋体"/>
          <w:kern w:val="0"/>
        </w:rPr>
        <w:t>、履约保证金在工程竣工验收合格后</w:t>
      </w:r>
      <w:r>
        <w:rPr>
          <w:kern w:val="0"/>
        </w:rPr>
        <w:t>15</w:t>
      </w:r>
      <w:r>
        <w:rPr>
          <w:rFonts w:hint="eastAsia" w:ascii="宋体" w:hAnsi="宋体" w:cs="宋体"/>
          <w:kern w:val="0"/>
        </w:rPr>
        <w:t>天内退还。</w:t>
      </w:r>
    </w:p>
    <w:p>
      <w:pPr>
        <w:widowControl/>
        <w:spacing w:line="480" w:lineRule="exact"/>
        <w:ind w:firstLine="480"/>
        <w:rPr>
          <w:rFonts w:ascii="宋体" w:cs="宋体"/>
          <w:kern w:val="0"/>
        </w:rPr>
      </w:pPr>
    </w:p>
    <w:p>
      <w:pPr>
        <w:pStyle w:val="2"/>
      </w:pPr>
      <w:r>
        <w:rPr>
          <w:rFonts w:hint="eastAsia"/>
        </w:rPr>
        <w:t>第八章</w:t>
      </w:r>
      <w:r>
        <w:t xml:space="preserve"> </w:t>
      </w:r>
      <w:r>
        <w:rPr>
          <w:rFonts w:hint="eastAsia"/>
        </w:rPr>
        <w:t>有关说明</w:t>
      </w:r>
    </w:p>
    <w:p>
      <w:pPr>
        <w:pStyle w:val="3"/>
        <w:ind w:firstLine="482"/>
      </w:pPr>
      <w:r>
        <w:rPr>
          <w:rFonts w:hint="eastAsia"/>
        </w:rPr>
        <w:t>一、其它有关说明</w:t>
      </w:r>
    </w:p>
    <w:p>
      <w:pPr>
        <w:ind w:firstLine="480"/>
      </w:pPr>
      <w:r>
        <w:t>1</w:t>
      </w:r>
      <w:r>
        <w:rPr>
          <w:rFonts w:hint="eastAsia"/>
        </w:rPr>
        <w:t>、如因工程质量不能保证、进度严重滞后的，经招标人对中标人作出相应处罚后责令其更换项目班子成员，中标人应无条件配合，如更换后的项目班子仍不能对工程有改观的，招标人有权单方中止合同，其一切损失均由中标人承担。</w:t>
      </w:r>
    </w:p>
    <w:p>
      <w:pPr>
        <w:ind w:firstLine="480"/>
        <w:rPr>
          <w:rFonts w:ascii="宋体"/>
        </w:rPr>
      </w:pPr>
      <w:r>
        <w:t>2</w:t>
      </w:r>
      <w:r>
        <w:rPr>
          <w:rFonts w:hint="eastAsia" w:ascii="宋体"/>
        </w:rPr>
        <w:t>、本工程一旦中标，中标人不得以任何形式转包，一经发现，招标人有权终止合同，所造成的一切损失均由中标人负责。</w:t>
      </w:r>
    </w:p>
    <w:p>
      <w:pPr>
        <w:ind w:firstLine="480"/>
        <w:rPr>
          <w:rFonts w:ascii="宋体"/>
        </w:rPr>
      </w:pPr>
      <w:r>
        <w:t>3</w:t>
      </w:r>
      <w:r>
        <w:rPr>
          <w:rFonts w:hint="eastAsia" w:ascii="宋体"/>
        </w:rPr>
        <w:t>、民工工资问题，按有关文件规定执行。</w:t>
      </w:r>
    </w:p>
    <w:p>
      <w:pPr>
        <w:ind w:firstLine="480"/>
        <w:rPr>
          <w:rFonts w:ascii="宋体"/>
        </w:rPr>
      </w:pPr>
      <w:r>
        <w:t>4</w:t>
      </w:r>
      <w:r>
        <w:rPr>
          <w:rFonts w:hint="eastAsia" w:ascii="宋体"/>
        </w:rPr>
        <w:t>、工程竣工验收后，中标人须提交工程竣工图及其它有关资料；工程保修按国家有关规定执行。</w:t>
      </w:r>
    </w:p>
    <w:p>
      <w:pPr>
        <w:ind w:firstLine="480"/>
        <w:rPr>
          <w:rFonts w:ascii="宋体"/>
        </w:rPr>
      </w:pPr>
      <w:r>
        <w:t>5</w:t>
      </w:r>
      <w:r>
        <w:rPr>
          <w:rFonts w:hint="eastAsia" w:ascii="宋体"/>
        </w:rPr>
        <w:t>、未尽事宜，由招标人、中标人结合有关国家规定共同协商。</w:t>
      </w:r>
    </w:p>
    <w:p>
      <w:pPr>
        <w:ind w:firstLine="480"/>
        <w:rPr>
          <w:rFonts w:ascii="宋体"/>
        </w:rPr>
      </w:pPr>
      <w:r>
        <w:t>6</w:t>
      </w:r>
      <w:r>
        <w:rPr>
          <w:rFonts w:hint="eastAsia" w:ascii="宋体"/>
        </w:rPr>
        <w:t>、本招标文件解释权归</w:t>
      </w:r>
      <w:r>
        <w:rPr>
          <w:rFonts w:hint="eastAsia"/>
        </w:rPr>
        <w:t>招标人所有</w:t>
      </w:r>
      <w:r>
        <w:rPr>
          <w:rFonts w:hint="eastAsia" w:ascii="宋体"/>
        </w:rPr>
        <w:t>。</w:t>
      </w:r>
    </w:p>
    <w:p>
      <w:pPr>
        <w:widowControl/>
        <w:spacing w:line="480" w:lineRule="exact"/>
        <w:ind w:firstLine="880"/>
        <w:jc w:val="center"/>
        <w:rPr>
          <w:rFonts w:eastAsia="黑体"/>
          <w:sz w:val="44"/>
        </w:rPr>
      </w:pPr>
    </w:p>
    <w:p>
      <w:pPr>
        <w:widowControl/>
        <w:spacing w:line="480" w:lineRule="exact"/>
        <w:ind w:firstLine="880"/>
        <w:jc w:val="center"/>
        <w:rPr>
          <w:rFonts w:eastAsia="黑体"/>
          <w:sz w:val="44"/>
        </w:rPr>
      </w:pPr>
    </w:p>
    <w:p>
      <w:pPr>
        <w:widowControl/>
        <w:spacing w:line="480" w:lineRule="exact"/>
        <w:ind w:firstLine="880"/>
        <w:jc w:val="center"/>
        <w:rPr>
          <w:rFonts w:eastAsia="黑体"/>
          <w:sz w:val="44"/>
        </w:rPr>
        <w:sectPr>
          <w:pgSz w:w="11906" w:h="16838"/>
          <w:pgMar w:top="1402" w:right="926" w:bottom="779" w:left="1260" w:header="851" w:footer="992" w:gutter="0"/>
          <w:pgNumType w:start="0"/>
          <w:cols w:space="720" w:num="1"/>
          <w:titlePg/>
          <w:docGrid w:type="lines" w:linePitch="312" w:charSpace="0"/>
        </w:sectPr>
      </w:pPr>
    </w:p>
    <w:p>
      <w:pPr>
        <w:pStyle w:val="3"/>
        <w:ind w:firstLine="482"/>
      </w:pPr>
      <w:r>
        <w:rPr>
          <w:rFonts w:hint="eastAsia"/>
        </w:rPr>
        <w:t>投标文件格式部分</w:t>
      </w:r>
    </w:p>
    <w:p>
      <w:pPr>
        <w:spacing w:line="480" w:lineRule="exact"/>
        <w:ind w:firstLine="540" w:firstLineChars="150"/>
        <w:rPr>
          <w:rFonts w:ascii="宋体"/>
          <w:sz w:val="36"/>
          <w:u w:val="single"/>
        </w:rPr>
      </w:pPr>
    </w:p>
    <w:p>
      <w:pPr>
        <w:spacing w:line="480" w:lineRule="exact"/>
        <w:ind w:firstLine="540" w:firstLineChars="150"/>
        <w:rPr>
          <w:rFonts w:ascii="宋体"/>
          <w:sz w:val="36"/>
        </w:rPr>
      </w:pPr>
      <w:r>
        <w:rPr>
          <w:rFonts w:ascii="宋体" w:hAnsi="宋体"/>
          <w:sz w:val="36"/>
          <w:u w:val="single"/>
        </w:rPr>
        <w:t xml:space="preserve">                    </w:t>
      </w:r>
      <w:r>
        <w:rPr>
          <w:rFonts w:ascii="宋体" w:hAnsi="宋体"/>
          <w:sz w:val="36"/>
        </w:rPr>
        <w:t xml:space="preserve"> </w:t>
      </w:r>
      <w:r>
        <w:rPr>
          <w:rFonts w:hint="eastAsia" w:ascii="宋体" w:hAnsi="宋体"/>
          <w:sz w:val="36"/>
        </w:rPr>
        <w:t>（项目名称）施工招标</w:t>
      </w:r>
    </w:p>
    <w:p>
      <w:pPr>
        <w:spacing w:line="480" w:lineRule="auto"/>
        <w:ind w:firstLine="1440"/>
        <w:jc w:val="center"/>
        <w:rPr>
          <w:rFonts w:ascii="宋体"/>
          <w:sz w:val="72"/>
        </w:rPr>
      </w:pPr>
    </w:p>
    <w:p>
      <w:pPr>
        <w:spacing w:line="480" w:lineRule="auto"/>
        <w:ind w:firstLine="194" w:firstLineChars="27"/>
        <w:jc w:val="center"/>
        <w:rPr>
          <w:rFonts w:ascii="宋体"/>
          <w:sz w:val="72"/>
        </w:rPr>
      </w:pPr>
      <w:r>
        <w:rPr>
          <w:rFonts w:hint="eastAsia" w:ascii="宋体" w:hAnsi="宋体"/>
          <w:sz w:val="72"/>
        </w:rPr>
        <w:t>投</w:t>
      </w:r>
      <w:r>
        <w:rPr>
          <w:rFonts w:ascii="宋体" w:hAnsi="宋体"/>
          <w:sz w:val="72"/>
        </w:rPr>
        <w:t xml:space="preserve">  </w:t>
      </w:r>
      <w:r>
        <w:rPr>
          <w:rFonts w:hint="eastAsia" w:ascii="宋体" w:hAnsi="宋体"/>
          <w:sz w:val="72"/>
        </w:rPr>
        <w:t>标</w:t>
      </w:r>
      <w:r>
        <w:rPr>
          <w:rFonts w:ascii="宋体" w:hAnsi="宋体"/>
          <w:sz w:val="72"/>
        </w:rPr>
        <w:t xml:space="preserve">  </w:t>
      </w:r>
      <w:r>
        <w:rPr>
          <w:rFonts w:hint="eastAsia" w:ascii="宋体" w:hAnsi="宋体"/>
          <w:sz w:val="72"/>
        </w:rPr>
        <w:t>文</w:t>
      </w:r>
      <w:r>
        <w:rPr>
          <w:rFonts w:ascii="宋体" w:hAnsi="宋体"/>
          <w:sz w:val="72"/>
        </w:rPr>
        <w:t xml:space="preserve">  </w:t>
      </w:r>
      <w:r>
        <w:rPr>
          <w:rFonts w:hint="eastAsia" w:ascii="宋体" w:hAnsi="宋体"/>
          <w:sz w:val="72"/>
        </w:rPr>
        <w:t>件</w:t>
      </w:r>
    </w:p>
    <w:p>
      <w:pPr>
        <w:spacing w:line="480" w:lineRule="auto"/>
        <w:ind w:firstLine="1440"/>
        <w:jc w:val="center"/>
        <w:rPr>
          <w:rFonts w:ascii="宋体"/>
          <w:sz w:val="72"/>
        </w:rPr>
      </w:pPr>
    </w:p>
    <w:p>
      <w:pPr>
        <w:spacing w:line="480" w:lineRule="auto"/>
        <w:ind w:firstLine="194" w:firstLineChars="27"/>
        <w:jc w:val="center"/>
        <w:rPr>
          <w:rFonts w:ascii="宋体"/>
          <w:sz w:val="72"/>
        </w:rPr>
      </w:pPr>
      <w:r>
        <w:rPr>
          <w:rFonts w:hint="eastAsia" w:ascii="宋体" w:hAnsi="宋体"/>
          <w:sz w:val="72"/>
        </w:rPr>
        <w:t>商</w:t>
      </w:r>
    </w:p>
    <w:p>
      <w:pPr>
        <w:spacing w:line="480" w:lineRule="auto"/>
        <w:ind w:firstLine="1440"/>
        <w:jc w:val="center"/>
        <w:rPr>
          <w:rFonts w:ascii="宋体"/>
          <w:sz w:val="72"/>
        </w:rPr>
      </w:pPr>
    </w:p>
    <w:p>
      <w:pPr>
        <w:spacing w:line="480" w:lineRule="auto"/>
        <w:ind w:firstLine="194" w:firstLineChars="27"/>
        <w:jc w:val="center"/>
        <w:rPr>
          <w:rFonts w:ascii="宋体"/>
          <w:sz w:val="72"/>
        </w:rPr>
      </w:pPr>
      <w:r>
        <w:rPr>
          <w:rFonts w:hint="eastAsia" w:ascii="宋体" w:hAnsi="宋体"/>
          <w:sz w:val="72"/>
        </w:rPr>
        <w:t>务</w:t>
      </w:r>
    </w:p>
    <w:p>
      <w:pPr>
        <w:spacing w:line="480" w:lineRule="auto"/>
        <w:ind w:firstLine="1440"/>
        <w:jc w:val="center"/>
        <w:rPr>
          <w:rFonts w:ascii="宋体"/>
          <w:sz w:val="72"/>
        </w:rPr>
      </w:pPr>
    </w:p>
    <w:p>
      <w:pPr>
        <w:spacing w:line="480" w:lineRule="auto"/>
        <w:ind w:firstLine="194" w:firstLineChars="27"/>
        <w:jc w:val="center"/>
        <w:rPr>
          <w:rFonts w:ascii="宋体"/>
          <w:sz w:val="72"/>
        </w:rPr>
      </w:pPr>
      <w:r>
        <w:rPr>
          <w:rFonts w:hint="eastAsia" w:ascii="宋体" w:hAnsi="宋体"/>
          <w:sz w:val="72"/>
        </w:rPr>
        <w:t>标</w:t>
      </w:r>
    </w:p>
    <w:p>
      <w:pPr>
        <w:spacing w:line="480" w:lineRule="auto"/>
        <w:ind w:firstLine="560"/>
        <w:jc w:val="center"/>
        <w:rPr>
          <w:rFonts w:ascii="宋体"/>
          <w:sz w:val="28"/>
        </w:rPr>
      </w:pPr>
    </w:p>
    <w:p>
      <w:pPr>
        <w:spacing w:line="480" w:lineRule="exact"/>
        <w:ind w:firstLine="560"/>
        <w:jc w:val="center"/>
        <w:rPr>
          <w:rFonts w:ascii="宋体"/>
          <w:sz w:val="28"/>
        </w:rPr>
      </w:pPr>
    </w:p>
    <w:p>
      <w:pPr>
        <w:spacing w:line="480" w:lineRule="exact"/>
        <w:ind w:firstLine="560"/>
        <w:jc w:val="center"/>
        <w:rPr>
          <w:rFonts w:ascii="宋体"/>
          <w:sz w:val="28"/>
        </w:rPr>
      </w:pPr>
    </w:p>
    <w:p>
      <w:pPr>
        <w:spacing w:line="480" w:lineRule="exact"/>
        <w:ind w:firstLine="0" w:firstLineChars="0"/>
        <w:jc w:val="center"/>
        <w:rPr>
          <w:rFonts w:ascii="宋体"/>
        </w:rPr>
      </w:pPr>
      <w:r>
        <w:rPr>
          <w:rFonts w:hint="eastAsia" w:ascii="宋体" w:hAnsi="宋体"/>
        </w:rPr>
        <w:t>投标人：</w:t>
      </w:r>
      <w:r>
        <w:rPr>
          <w:rFonts w:ascii="宋体" w:hAnsi="宋体"/>
          <w:u w:val="single"/>
        </w:rPr>
        <w:t xml:space="preserve">                           </w:t>
      </w:r>
      <w:r>
        <w:rPr>
          <w:rFonts w:hint="eastAsia" w:ascii="宋体" w:hAnsi="宋体"/>
        </w:rPr>
        <w:t>（盖单位章）</w:t>
      </w:r>
    </w:p>
    <w:p>
      <w:pPr>
        <w:spacing w:line="480" w:lineRule="exact"/>
        <w:ind w:firstLine="0" w:firstLineChars="0"/>
        <w:jc w:val="center"/>
        <w:rPr>
          <w:rFonts w:ascii="宋体"/>
        </w:rPr>
      </w:pPr>
    </w:p>
    <w:p>
      <w:pPr>
        <w:spacing w:line="480" w:lineRule="exact"/>
        <w:ind w:firstLine="0" w:firstLineChars="0"/>
        <w:jc w:val="center"/>
        <w:rPr>
          <w:rFonts w:ascii="宋体"/>
        </w:rPr>
      </w:pPr>
      <w:r>
        <w:rPr>
          <w:rFonts w:hint="eastAsia" w:ascii="宋体" w:hAnsi="宋体"/>
        </w:rPr>
        <w:t>法定代表人或其委托代理人：</w:t>
      </w:r>
      <w:r>
        <w:rPr>
          <w:rFonts w:ascii="宋体" w:hAnsi="宋体"/>
          <w:u w:val="single"/>
        </w:rPr>
        <w:t xml:space="preserve">            </w:t>
      </w:r>
      <w:r>
        <w:rPr>
          <w:rFonts w:hint="eastAsia" w:ascii="宋体" w:hAnsi="宋体"/>
        </w:rPr>
        <w:t>（签字）</w:t>
      </w:r>
    </w:p>
    <w:p>
      <w:pPr>
        <w:spacing w:line="480" w:lineRule="exact"/>
        <w:ind w:firstLine="480"/>
        <w:jc w:val="center"/>
        <w:rPr>
          <w:rFonts w:ascii="宋体"/>
          <w:u w:val="single"/>
        </w:rPr>
      </w:pPr>
    </w:p>
    <w:p>
      <w:pPr>
        <w:spacing w:line="480" w:lineRule="exact"/>
        <w:ind w:firstLine="480"/>
        <w:jc w:val="center"/>
        <w:rPr>
          <w:rFonts w:ascii="宋体"/>
        </w:rPr>
      </w:pP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spacing w:line="480" w:lineRule="exact"/>
        <w:ind w:firstLine="480"/>
        <w:jc w:val="center"/>
        <w:rPr>
          <w:rFonts w:ascii="宋体"/>
        </w:rPr>
      </w:pPr>
    </w:p>
    <w:p>
      <w:pPr>
        <w:spacing w:line="480" w:lineRule="exact"/>
        <w:ind w:firstLine="883"/>
        <w:jc w:val="center"/>
        <w:rPr>
          <w:b/>
          <w:sz w:val="44"/>
        </w:rPr>
      </w:pPr>
    </w:p>
    <w:p>
      <w:pPr>
        <w:spacing w:line="480" w:lineRule="exact"/>
        <w:ind w:firstLine="0" w:firstLineChars="0"/>
        <w:jc w:val="center"/>
        <w:rPr>
          <w:b/>
          <w:sz w:val="44"/>
        </w:rPr>
      </w:pPr>
      <w:r>
        <w:rPr>
          <w:rFonts w:hint="eastAsia"/>
          <w:b/>
          <w:sz w:val="44"/>
        </w:rPr>
        <w:t>目</w:t>
      </w:r>
      <w:r>
        <w:rPr>
          <w:b/>
          <w:sz w:val="44"/>
        </w:rPr>
        <w:t xml:space="preserve">  </w:t>
      </w:r>
      <w:r>
        <w:rPr>
          <w:rFonts w:hint="eastAsia"/>
          <w:b/>
          <w:sz w:val="44"/>
        </w:rPr>
        <w:t>录</w:t>
      </w:r>
    </w:p>
    <w:p>
      <w:pPr>
        <w:spacing w:line="480" w:lineRule="exact"/>
        <w:ind w:firstLine="883"/>
        <w:jc w:val="center"/>
        <w:rPr>
          <w:b/>
          <w:sz w:val="44"/>
        </w:rPr>
      </w:pPr>
    </w:p>
    <w:p>
      <w:pPr>
        <w:ind w:firstLine="480"/>
      </w:pPr>
      <w:r>
        <w:rPr>
          <w:rFonts w:hint="eastAsia"/>
        </w:rPr>
        <w:t>一、投标函格式</w:t>
      </w:r>
    </w:p>
    <w:p>
      <w:pPr>
        <w:ind w:firstLine="480"/>
        <w:rPr>
          <w:b/>
          <w:sz w:val="44"/>
        </w:rPr>
      </w:pPr>
      <w:r>
        <w:rPr>
          <w:rFonts w:hint="eastAsia"/>
        </w:rPr>
        <w:t>二、投标承诺书格式</w:t>
      </w:r>
    </w:p>
    <w:p>
      <w:pPr>
        <w:ind w:firstLine="480"/>
      </w:pPr>
      <w:r>
        <w:rPr>
          <w:rFonts w:hint="eastAsia"/>
        </w:rPr>
        <w:t>三、法定代表人身份证明书或法人代表授权委托书</w:t>
      </w:r>
    </w:p>
    <w:p>
      <w:pPr>
        <w:ind w:firstLine="480"/>
      </w:pPr>
      <w:r>
        <w:rPr>
          <w:rFonts w:hint="eastAsia"/>
        </w:rPr>
        <w:t>四、营业执照、复印件</w:t>
      </w:r>
    </w:p>
    <w:p>
      <w:pPr>
        <w:ind w:firstLine="480"/>
      </w:pPr>
      <w:r>
        <w:rPr>
          <w:rFonts w:hint="eastAsia"/>
        </w:rPr>
        <w:t>五、投标人认为应附的其他资料</w:t>
      </w:r>
    </w:p>
    <w:p>
      <w:pPr>
        <w:widowControl/>
        <w:spacing w:line="480" w:lineRule="exact"/>
        <w:ind w:firstLine="402"/>
        <w:rPr>
          <w:rFonts w:ascii="宋体" w:cs="宋体"/>
          <w:b/>
          <w:bCs/>
          <w:color w:val="FF0000"/>
          <w:spacing w:val="-20"/>
          <w:kern w:val="0"/>
        </w:rPr>
      </w:pPr>
    </w:p>
    <w:p>
      <w:pPr>
        <w:widowControl/>
        <w:spacing w:line="480" w:lineRule="exact"/>
        <w:ind w:firstLine="402"/>
        <w:rPr>
          <w:rFonts w:ascii="宋体" w:cs="宋体"/>
          <w:b/>
          <w:bCs/>
          <w:color w:val="FF0000"/>
          <w:spacing w:val="-20"/>
          <w:kern w:val="0"/>
        </w:rPr>
      </w:pPr>
      <w:r>
        <w:rPr>
          <w:rFonts w:ascii="宋体" w:cs="宋体"/>
          <w:b/>
          <w:bCs/>
          <w:color w:val="FF0000"/>
          <w:spacing w:val="-20"/>
          <w:kern w:val="0"/>
        </w:rPr>
        <w:br w:type="page"/>
      </w:r>
    </w:p>
    <w:p>
      <w:pPr>
        <w:spacing w:line="480" w:lineRule="exact"/>
        <w:ind w:firstLine="883"/>
        <w:jc w:val="center"/>
        <w:rPr>
          <w:rFonts w:ascii="宋体"/>
          <w:b/>
          <w:sz w:val="44"/>
        </w:rPr>
      </w:pPr>
      <w:r>
        <w:rPr>
          <w:rFonts w:hint="eastAsia" w:ascii="宋体" w:hAnsi="宋体"/>
          <w:b/>
          <w:sz w:val="44"/>
        </w:rPr>
        <w:t>法定代表人身份证明书</w:t>
      </w:r>
    </w:p>
    <w:p>
      <w:pPr>
        <w:spacing w:line="480" w:lineRule="exact"/>
        <w:ind w:firstLine="883"/>
        <w:jc w:val="center"/>
        <w:rPr>
          <w:rFonts w:ascii="宋体"/>
          <w:b/>
          <w:sz w:val="44"/>
        </w:rPr>
      </w:pPr>
    </w:p>
    <w:p>
      <w:pPr>
        <w:spacing w:line="480" w:lineRule="exact"/>
        <w:ind w:firstLine="883"/>
        <w:jc w:val="center"/>
        <w:rPr>
          <w:rFonts w:ascii="宋体"/>
          <w:b/>
          <w:sz w:val="44"/>
        </w:rPr>
      </w:pPr>
    </w:p>
    <w:p>
      <w:pPr>
        <w:spacing w:line="480" w:lineRule="exact"/>
        <w:ind w:firstLine="560"/>
        <w:rPr>
          <w:rFonts w:ascii="宋体"/>
          <w:sz w:val="28"/>
        </w:rPr>
      </w:pPr>
      <w:r>
        <w:rPr>
          <w:rFonts w:hint="eastAsia" w:ascii="宋体" w:hAnsi="宋体"/>
          <w:sz w:val="28"/>
        </w:rPr>
        <w:t>单位名称：</w:t>
      </w:r>
      <w:r>
        <w:rPr>
          <w:rFonts w:ascii="宋体" w:hAnsi="宋体"/>
          <w:sz w:val="28"/>
          <w:u w:val="single"/>
        </w:rPr>
        <w:t xml:space="preserve">                                                     </w:t>
      </w:r>
    </w:p>
    <w:p>
      <w:pPr>
        <w:spacing w:line="480" w:lineRule="exact"/>
        <w:ind w:firstLine="560"/>
        <w:rPr>
          <w:rFonts w:ascii="宋体"/>
          <w:sz w:val="28"/>
        </w:rPr>
      </w:pPr>
      <w:r>
        <w:rPr>
          <w:rFonts w:hint="eastAsia" w:ascii="宋体" w:hAnsi="宋体"/>
          <w:sz w:val="28"/>
        </w:rPr>
        <w:t>地</w:t>
      </w:r>
      <w:r>
        <w:rPr>
          <w:rFonts w:ascii="宋体" w:hAnsi="宋体"/>
          <w:sz w:val="28"/>
        </w:rPr>
        <w:t xml:space="preserve">    </w:t>
      </w:r>
      <w:r>
        <w:rPr>
          <w:rFonts w:hint="eastAsia" w:ascii="宋体" w:hAnsi="宋体"/>
          <w:sz w:val="28"/>
        </w:rPr>
        <w:t>址：</w:t>
      </w:r>
      <w:r>
        <w:rPr>
          <w:rFonts w:ascii="宋体" w:hAnsi="宋体"/>
          <w:sz w:val="28"/>
          <w:u w:val="single"/>
        </w:rPr>
        <w:t xml:space="preserve">                                                     </w:t>
      </w:r>
    </w:p>
    <w:p>
      <w:pPr>
        <w:spacing w:line="480" w:lineRule="exact"/>
        <w:ind w:firstLine="560"/>
        <w:rPr>
          <w:rFonts w:ascii="宋体"/>
          <w:sz w:val="28"/>
          <w:u w:val="single"/>
        </w:rPr>
      </w:pPr>
      <w:r>
        <w:rPr>
          <w:rFonts w:hint="eastAsia" w:ascii="宋体" w:hAnsi="宋体"/>
          <w:sz w:val="28"/>
        </w:rPr>
        <w:t>成立时间：</w:t>
      </w:r>
      <w:r>
        <w:rPr>
          <w:rFonts w:ascii="宋体" w:hAnsi="宋体"/>
          <w:sz w:val="28"/>
          <w:u w:val="single"/>
        </w:rPr>
        <w:t xml:space="preserve">       </w:t>
      </w:r>
      <w:r>
        <w:rPr>
          <w:rFonts w:hint="eastAsia" w:ascii="宋体" w:hAnsi="宋体"/>
          <w:sz w:val="28"/>
        </w:rPr>
        <w:t>年</w:t>
      </w:r>
      <w:r>
        <w:rPr>
          <w:rFonts w:ascii="宋体" w:hAnsi="宋体"/>
          <w:sz w:val="28"/>
          <w:u w:val="single"/>
        </w:rPr>
        <w:t xml:space="preserve">      </w:t>
      </w:r>
      <w:r>
        <w:rPr>
          <w:rFonts w:hint="eastAsia" w:ascii="宋体" w:hAnsi="宋体"/>
          <w:sz w:val="28"/>
        </w:rPr>
        <w:t>月</w:t>
      </w:r>
      <w:r>
        <w:rPr>
          <w:rFonts w:ascii="宋体" w:hAnsi="宋体"/>
          <w:sz w:val="28"/>
          <w:u w:val="single"/>
        </w:rPr>
        <w:t xml:space="preserve">     </w:t>
      </w:r>
      <w:r>
        <w:rPr>
          <w:rFonts w:hint="eastAsia" w:ascii="宋体" w:hAnsi="宋体"/>
          <w:sz w:val="28"/>
        </w:rPr>
        <w:t>日</w:t>
      </w:r>
    </w:p>
    <w:p>
      <w:pPr>
        <w:spacing w:line="480" w:lineRule="exact"/>
        <w:ind w:firstLine="560"/>
        <w:rPr>
          <w:rFonts w:ascii="宋体"/>
          <w:sz w:val="28"/>
        </w:rPr>
      </w:pPr>
      <w:r>
        <w:rPr>
          <w:rFonts w:hint="eastAsia" w:ascii="宋体" w:hAnsi="宋体"/>
          <w:sz w:val="28"/>
        </w:rPr>
        <w:t>经营期限：</w:t>
      </w:r>
    </w:p>
    <w:p>
      <w:pPr>
        <w:spacing w:line="480" w:lineRule="exact"/>
        <w:ind w:firstLine="560"/>
        <w:rPr>
          <w:rFonts w:ascii="宋体"/>
          <w:sz w:val="28"/>
          <w:u w:val="single"/>
        </w:rPr>
      </w:pPr>
      <w:r>
        <w:rPr>
          <w:rFonts w:hint="eastAsia" w:ascii="宋体" w:hAnsi="宋体"/>
          <w:sz w:val="28"/>
        </w:rPr>
        <w:t>姓名：</w:t>
      </w:r>
      <w:r>
        <w:rPr>
          <w:rFonts w:ascii="宋体" w:hAnsi="宋体"/>
          <w:sz w:val="28"/>
          <w:u w:val="single"/>
        </w:rPr>
        <w:t xml:space="preserve">           </w:t>
      </w:r>
      <w:r>
        <w:rPr>
          <w:rFonts w:hint="eastAsia" w:ascii="宋体" w:hAnsi="宋体"/>
          <w:sz w:val="28"/>
        </w:rPr>
        <w:t>性别：</w:t>
      </w:r>
      <w:r>
        <w:rPr>
          <w:rFonts w:ascii="宋体" w:hAnsi="宋体"/>
          <w:sz w:val="28"/>
          <w:u w:val="single"/>
        </w:rPr>
        <w:t xml:space="preserve">        </w:t>
      </w:r>
      <w:r>
        <w:rPr>
          <w:rFonts w:hint="eastAsia" w:ascii="宋体" w:hAnsi="宋体"/>
          <w:sz w:val="28"/>
        </w:rPr>
        <w:t>年龄：</w:t>
      </w:r>
      <w:r>
        <w:rPr>
          <w:rFonts w:ascii="宋体" w:hAnsi="宋体"/>
          <w:sz w:val="28"/>
          <w:u w:val="single"/>
        </w:rPr>
        <w:t xml:space="preserve">       </w:t>
      </w:r>
      <w:r>
        <w:rPr>
          <w:rFonts w:hint="eastAsia" w:ascii="宋体" w:hAnsi="宋体"/>
          <w:sz w:val="28"/>
        </w:rPr>
        <w:t>职务：</w:t>
      </w:r>
      <w:r>
        <w:rPr>
          <w:rFonts w:ascii="宋体" w:hAnsi="宋体"/>
          <w:sz w:val="28"/>
          <w:u w:val="single"/>
        </w:rPr>
        <w:t xml:space="preserve">         </w:t>
      </w:r>
    </w:p>
    <w:p>
      <w:pPr>
        <w:spacing w:line="480" w:lineRule="exact"/>
        <w:ind w:firstLine="560"/>
        <w:rPr>
          <w:rFonts w:ascii="宋体"/>
          <w:sz w:val="28"/>
        </w:rPr>
      </w:pPr>
      <w:r>
        <w:rPr>
          <w:rFonts w:hint="eastAsia" w:ascii="宋体" w:hAnsi="宋体"/>
          <w:sz w:val="28"/>
        </w:rPr>
        <w:t>系</w:t>
      </w:r>
      <w:r>
        <w:rPr>
          <w:rFonts w:ascii="宋体" w:hAnsi="宋体"/>
          <w:sz w:val="28"/>
          <w:u w:val="single"/>
        </w:rPr>
        <w:t xml:space="preserve">     </w:t>
      </w:r>
      <w:r>
        <w:rPr>
          <w:rFonts w:hint="eastAsia" w:ascii="宋体" w:hAnsi="宋体"/>
          <w:sz w:val="28"/>
          <w:u w:val="single"/>
        </w:rPr>
        <w:t>（投标人单位名称）</w:t>
      </w:r>
      <w:r>
        <w:rPr>
          <w:rFonts w:ascii="宋体" w:hAnsi="宋体"/>
          <w:sz w:val="28"/>
          <w:u w:val="single"/>
        </w:rPr>
        <w:t xml:space="preserve">                     </w:t>
      </w:r>
      <w:r>
        <w:rPr>
          <w:rFonts w:hint="eastAsia" w:ascii="宋体" w:hAnsi="宋体"/>
          <w:sz w:val="28"/>
        </w:rPr>
        <w:t>的法定代表人。</w:t>
      </w:r>
    </w:p>
    <w:p>
      <w:pPr>
        <w:spacing w:line="480" w:lineRule="exact"/>
        <w:ind w:firstLine="560"/>
        <w:jc w:val="center"/>
        <w:rPr>
          <w:rFonts w:ascii="宋体"/>
          <w:sz w:val="28"/>
        </w:rPr>
      </w:pPr>
    </w:p>
    <w:p>
      <w:pPr>
        <w:spacing w:line="480" w:lineRule="exact"/>
        <w:ind w:firstLine="560"/>
        <w:jc w:val="center"/>
        <w:rPr>
          <w:rFonts w:ascii="宋体"/>
          <w:sz w:val="28"/>
        </w:rPr>
      </w:pPr>
    </w:p>
    <w:p>
      <w:pPr>
        <w:spacing w:line="480" w:lineRule="exact"/>
        <w:ind w:firstLine="988" w:firstLineChars="353"/>
        <w:rPr>
          <w:rFonts w:ascii="宋体"/>
          <w:sz w:val="28"/>
        </w:rPr>
      </w:pPr>
      <w:r>
        <w:rPr>
          <w:rFonts w:hint="eastAsia" w:ascii="宋体" w:hAnsi="宋体"/>
          <w:sz w:val="28"/>
        </w:rPr>
        <w:t>特此证明。</w:t>
      </w:r>
    </w:p>
    <w:p>
      <w:pPr>
        <w:spacing w:line="480" w:lineRule="exact"/>
        <w:ind w:firstLine="560"/>
        <w:jc w:val="center"/>
        <w:rPr>
          <w:rFonts w:ascii="宋体"/>
          <w:sz w:val="28"/>
        </w:rPr>
      </w:pPr>
    </w:p>
    <w:p>
      <w:pPr>
        <w:spacing w:line="480" w:lineRule="exact"/>
        <w:ind w:firstLine="560"/>
        <w:jc w:val="center"/>
        <w:rPr>
          <w:rFonts w:ascii="宋体"/>
          <w:sz w:val="28"/>
          <w:u w:val="single"/>
        </w:rPr>
      </w:pPr>
      <w:r>
        <w:rPr>
          <w:rFonts w:ascii="宋体" w:hAnsi="宋体"/>
          <w:sz w:val="28"/>
        </w:rPr>
        <w:t xml:space="preserve">                     </w:t>
      </w:r>
      <w:r>
        <w:rPr>
          <w:rFonts w:hint="eastAsia" w:ascii="宋体" w:hAnsi="宋体"/>
          <w:sz w:val="28"/>
        </w:rPr>
        <w:t>投标人：</w:t>
      </w:r>
      <w:r>
        <w:rPr>
          <w:rFonts w:ascii="宋体" w:hAnsi="宋体"/>
          <w:sz w:val="28"/>
          <w:u w:val="single"/>
        </w:rPr>
        <w:t xml:space="preserve">  </w:t>
      </w:r>
      <w:r>
        <w:rPr>
          <w:rFonts w:hint="eastAsia" w:ascii="宋体" w:hAnsi="宋体"/>
          <w:sz w:val="28"/>
          <w:u w:val="single"/>
        </w:rPr>
        <w:t>（盖章）</w:t>
      </w:r>
      <w:r>
        <w:rPr>
          <w:rFonts w:ascii="宋体" w:hAnsi="宋体"/>
          <w:sz w:val="28"/>
          <w:u w:val="single"/>
        </w:rPr>
        <w:t xml:space="preserve">          </w:t>
      </w:r>
    </w:p>
    <w:p>
      <w:pPr>
        <w:spacing w:line="480" w:lineRule="exact"/>
        <w:ind w:firstLine="560"/>
        <w:jc w:val="center"/>
        <w:rPr>
          <w:rFonts w:ascii="宋体"/>
          <w:sz w:val="28"/>
          <w:u w:val="single"/>
        </w:rPr>
      </w:pPr>
      <w:r>
        <w:rPr>
          <w:rFonts w:ascii="宋体" w:hAnsi="宋体"/>
          <w:sz w:val="28"/>
        </w:rPr>
        <w:t xml:space="preserve">                               </w:t>
      </w:r>
      <w:r>
        <w:rPr>
          <w:rFonts w:hint="eastAsia" w:ascii="宋体" w:hAnsi="宋体"/>
          <w:sz w:val="28"/>
        </w:rPr>
        <w:t>日</w:t>
      </w:r>
      <w:r>
        <w:rPr>
          <w:rFonts w:ascii="宋体" w:hAnsi="宋体"/>
          <w:sz w:val="28"/>
        </w:rPr>
        <w:t xml:space="preserve">  </w:t>
      </w:r>
      <w:r>
        <w:rPr>
          <w:rFonts w:hint="eastAsia" w:ascii="宋体" w:hAnsi="宋体"/>
          <w:sz w:val="28"/>
        </w:rPr>
        <w:t>期：</w:t>
      </w:r>
      <w:r>
        <w:rPr>
          <w:rFonts w:ascii="宋体" w:hAnsi="宋体"/>
          <w:sz w:val="28"/>
          <w:u w:val="single"/>
        </w:rPr>
        <w:t xml:space="preserve">     </w:t>
      </w:r>
      <w:r>
        <w:rPr>
          <w:rFonts w:hint="eastAsia" w:ascii="宋体" w:hAnsi="宋体"/>
          <w:sz w:val="28"/>
        </w:rPr>
        <w:t>年</w:t>
      </w:r>
      <w:r>
        <w:rPr>
          <w:rFonts w:ascii="宋体" w:hAnsi="宋体"/>
          <w:sz w:val="28"/>
          <w:u w:val="single"/>
        </w:rPr>
        <w:t xml:space="preserve">     </w:t>
      </w:r>
      <w:r>
        <w:rPr>
          <w:rFonts w:hint="eastAsia" w:ascii="宋体" w:hAnsi="宋体"/>
          <w:sz w:val="28"/>
        </w:rPr>
        <w:t>月</w:t>
      </w:r>
      <w:r>
        <w:rPr>
          <w:rFonts w:ascii="宋体" w:hAnsi="宋体"/>
          <w:sz w:val="28"/>
          <w:u w:val="single"/>
        </w:rPr>
        <w:t xml:space="preserve">    </w:t>
      </w:r>
      <w:r>
        <w:rPr>
          <w:rFonts w:hint="eastAsia" w:ascii="宋体" w:hAnsi="宋体"/>
          <w:sz w:val="28"/>
        </w:rPr>
        <w:t>日</w:t>
      </w:r>
      <w:r>
        <w:rPr>
          <w:rFonts w:ascii="宋体" w:hAnsi="宋体"/>
          <w:sz w:val="28"/>
        </w:rPr>
        <w:t xml:space="preserve"> </w:t>
      </w:r>
    </w:p>
    <w:p>
      <w:pPr>
        <w:widowControl/>
        <w:spacing w:line="480" w:lineRule="exact"/>
        <w:ind w:firstLine="402"/>
        <w:rPr>
          <w:rFonts w:ascii="宋体" w:cs="宋体"/>
          <w:b/>
          <w:bCs/>
          <w:color w:val="FF0000"/>
          <w:spacing w:val="-20"/>
          <w:kern w:val="0"/>
        </w:rPr>
      </w:pPr>
      <w:r>
        <w:rPr>
          <w:rFonts w:ascii="宋体" w:cs="宋体"/>
          <w:b/>
          <w:bCs/>
          <w:color w:val="FF0000"/>
          <w:spacing w:val="-20"/>
          <w:kern w:val="0"/>
        </w:rPr>
        <w:br w:type="page"/>
      </w:r>
    </w:p>
    <w:p>
      <w:pPr>
        <w:widowControl/>
        <w:spacing w:line="480" w:lineRule="exact"/>
        <w:ind w:firstLine="883"/>
        <w:jc w:val="center"/>
        <w:rPr>
          <w:rFonts w:ascii="宋体"/>
          <w:b/>
          <w:sz w:val="44"/>
        </w:rPr>
      </w:pPr>
      <w:r>
        <w:rPr>
          <w:rFonts w:hint="eastAsia" w:ascii="宋体" w:hAnsi="宋体"/>
          <w:b/>
          <w:sz w:val="44"/>
        </w:rPr>
        <w:t>法人代表授权委托书</w:t>
      </w:r>
    </w:p>
    <w:p>
      <w:pPr>
        <w:spacing w:line="480" w:lineRule="exact"/>
        <w:ind w:firstLine="723"/>
        <w:jc w:val="center"/>
        <w:rPr>
          <w:rFonts w:ascii="宋体"/>
          <w:b/>
          <w:sz w:val="36"/>
        </w:rPr>
      </w:pPr>
    </w:p>
    <w:p>
      <w:pPr>
        <w:spacing w:line="480" w:lineRule="exact"/>
        <w:ind w:firstLine="723"/>
        <w:jc w:val="center"/>
        <w:rPr>
          <w:rFonts w:ascii="宋体"/>
          <w:b/>
          <w:sz w:val="36"/>
        </w:rPr>
      </w:pPr>
    </w:p>
    <w:p>
      <w:pPr>
        <w:pStyle w:val="4"/>
        <w:spacing w:line="480" w:lineRule="exact"/>
        <w:ind w:right="24" w:rightChars="10" w:firstLine="520"/>
        <w:rPr>
          <w:rFonts w:hAnsi="宋体"/>
          <w:sz w:val="26"/>
        </w:rPr>
      </w:pPr>
      <w:r>
        <w:rPr>
          <w:rFonts w:hint="eastAsia" w:hAnsi="宋体"/>
          <w:sz w:val="26"/>
        </w:rPr>
        <w:t>本授权委托书声明：我</w:t>
      </w:r>
      <w:r>
        <w:rPr>
          <w:rFonts w:hint="eastAsia" w:hAnsi="宋体"/>
          <w:sz w:val="26"/>
          <w:u w:val="single"/>
        </w:rPr>
        <w:t>　　</w:t>
      </w:r>
      <w:r>
        <w:rPr>
          <w:rFonts w:hAnsi="宋体"/>
          <w:sz w:val="26"/>
          <w:u w:val="single"/>
        </w:rPr>
        <w:t xml:space="preserve">    </w:t>
      </w:r>
      <w:r>
        <w:rPr>
          <w:rFonts w:hint="eastAsia" w:hAnsi="宋体"/>
          <w:sz w:val="26"/>
        </w:rPr>
        <w:t>（姓名）系</w:t>
      </w:r>
      <w:r>
        <w:rPr>
          <w:rFonts w:hAnsi="宋体"/>
          <w:sz w:val="26"/>
          <w:u w:val="single"/>
        </w:rPr>
        <w:t xml:space="preserve">                 </w:t>
      </w:r>
      <w:r>
        <w:rPr>
          <w:rFonts w:hint="eastAsia" w:hAnsi="宋体"/>
          <w:sz w:val="26"/>
        </w:rPr>
        <w:t>（投标人名称）的法定代表人，现授权委托</w:t>
      </w:r>
      <w:r>
        <w:rPr>
          <w:rFonts w:hAnsi="宋体"/>
          <w:sz w:val="26"/>
          <w:u w:val="single"/>
        </w:rPr>
        <w:t xml:space="preserve">                  </w:t>
      </w:r>
      <w:r>
        <w:rPr>
          <w:rFonts w:hint="eastAsia" w:hAnsi="宋体"/>
          <w:sz w:val="26"/>
        </w:rPr>
        <w:t>（投标人名称）的</w:t>
      </w:r>
      <w:r>
        <w:rPr>
          <w:rFonts w:hAnsi="宋体"/>
          <w:sz w:val="26"/>
          <w:u w:val="single"/>
        </w:rPr>
        <w:t xml:space="preserve">             </w:t>
      </w:r>
      <w:r>
        <w:rPr>
          <w:rFonts w:hint="eastAsia" w:hAnsi="宋体"/>
          <w:sz w:val="26"/>
        </w:rPr>
        <w:t>（姓名）为我公司代理人，身份证号码</w:t>
      </w:r>
      <w:r>
        <w:rPr>
          <w:rFonts w:hAnsi="宋体"/>
          <w:sz w:val="26"/>
          <w:u w:val="single"/>
        </w:rPr>
        <w:t xml:space="preserve">                      </w:t>
      </w:r>
      <w:r>
        <w:rPr>
          <w:rFonts w:hint="eastAsia" w:hAnsi="宋体"/>
          <w:sz w:val="26"/>
        </w:rPr>
        <w:t>。该代理人有权在</w:t>
      </w:r>
      <w:r>
        <w:rPr>
          <w:rFonts w:hAnsi="宋体"/>
          <w:sz w:val="26"/>
          <w:u w:val="single"/>
        </w:rPr>
        <w:t xml:space="preserve">                             </w:t>
      </w:r>
      <w:r>
        <w:rPr>
          <w:rFonts w:hint="eastAsia" w:hAnsi="宋体"/>
          <w:sz w:val="26"/>
        </w:rPr>
        <w:t>工程的投标活动中，以我单位的名义签署投标书，与招标人协商。该代理人在开标、评标、合同谈判过程中所签署的一切文件和处理与之有关的一切事务我均予以承认。</w:t>
      </w:r>
    </w:p>
    <w:p>
      <w:pPr>
        <w:pStyle w:val="4"/>
        <w:spacing w:line="480" w:lineRule="exact"/>
        <w:ind w:right="24" w:rightChars="10" w:firstLine="520"/>
        <w:rPr>
          <w:rFonts w:hAnsi="宋体"/>
          <w:sz w:val="26"/>
        </w:rPr>
      </w:pPr>
      <w:r>
        <w:rPr>
          <w:rFonts w:hint="eastAsia" w:hAnsi="宋体"/>
          <w:sz w:val="26"/>
        </w:rPr>
        <w:t>代理人无转委权。特此委托。</w:t>
      </w:r>
    </w:p>
    <w:p>
      <w:pPr>
        <w:pStyle w:val="4"/>
        <w:spacing w:line="480" w:lineRule="exact"/>
        <w:ind w:right="24" w:rightChars="10" w:firstLine="520"/>
        <w:rPr>
          <w:rFonts w:hAnsi="宋体"/>
          <w:sz w:val="26"/>
        </w:rPr>
      </w:pPr>
    </w:p>
    <w:p>
      <w:pPr>
        <w:pStyle w:val="4"/>
        <w:spacing w:line="480" w:lineRule="exact"/>
        <w:ind w:right="24" w:rightChars="10" w:firstLine="520"/>
        <w:rPr>
          <w:rFonts w:hAnsi="宋体"/>
          <w:sz w:val="26"/>
        </w:rPr>
      </w:pPr>
      <w:r>
        <w:rPr>
          <w:rFonts w:hint="eastAsia" w:hAnsi="宋体"/>
          <w:sz w:val="26"/>
        </w:rPr>
        <w:t>代理人：　　　　　　　　性别：　　　　　　　　年龄：</w:t>
      </w:r>
    </w:p>
    <w:p>
      <w:pPr>
        <w:pStyle w:val="4"/>
        <w:spacing w:line="480" w:lineRule="exact"/>
        <w:ind w:right="24" w:rightChars="10" w:firstLine="520"/>
        <w:rPr>
          <w:rFonts w:hAnsi="宋体"/>
          <w:sz w:val="26"/>
        </w:rPr>
      </w:pPr>
    </w:p>
    <w:p>
      <w:pPr>
        <w:pStyle w:val="4"/>
        <w:spacing w:line="480" w:lineRule="exact"/>
        <w:ind w:right="24" w:rightChars="10" w:firstLine="520"/>
        <w:rPr>
          <w:rFonts w:hAnsi="宋体"/>
          <w:sz w:val="26"/>
        </w:rPr>
      </w:pPr>
      <w:r>
        <w:rPr>
          <w:rFonts w:hint="eastAsia" w:hAnsi="宋体"/>
          <w:sz w:val="26"/>
        </w:rPr>
        <w:t>单位：　　　　　　　　　部门：　　　　　　　　职务：</w:t>
      </w:r>
    </w:p>
    <w:p>
      <w:pPr>
        <w:pStyle w:val="4"/>
        <w:spacing w:line="480" w:lineRule="exact"/>
        <w:ind w:right="24" w:rightChars="10" w:firstLine="520"/>
        <w:rPr>
          <w:rFonts w:hAnsi="宋体"/>
          <w:sz w:val="26"/>
        </w:rPr>
      </w:pPr>
    </w:p>
    <w:p>
      <w:pPr>
        <w:pStyle w:val="4"/>
        <w:spacing w:line="480" w:lineRule="exact"/>
        <w:ind w:right="24" w:rightChars="10" w:firstLine="520"/>
        <w:rPr>
          <w:rFonts w:hAnsi="宋体"/>
          <w:sz w:val="26"/>
        </w:rPr>
      </w:pPr>
      <w:r>
        <w:rPr>
          <w:rFonts w:hint="eastAsia" w:hAnsi="宋体"/>
          <w:sz w:val="26"/>
        </w:rPr>
        <w:t>投标人：（盖章）</w:t>
      </w:r>
    </w:p>
    <w:p>
      <w:pPr>
        <w:pStyle w:val="4"/>
        <w:spacing w:line="480" w:lineRule="exact"/>
        <w:ind w:right="24" w:rightChars="10" w:firstLine="520"/>
        <w:rPr>
          <w:rFonts w:hAnsi="宋体"/>
          <w:sz w:val="26"/>
        </w:rPr>
      </w:pPr>
    </w:p>
    <w:p>
      <w:pPr>
        <w:pStyle w:val="4"/>
        <w:spacing w:line="480" w:lineRule="exact"/>
        <w:ind w:right="24" w:rightChars="10" w:firstLine="520"/>
        <w:rPr>
          <w:rFonts w:hAnsi="宋体"/>
          <w:sz w:val="26"/>
        </w:rPr>
      </w:pPr>
      <w:r>
        <w:rPr>
          <w:rFonts w:hint="eastAsia" w:hAnsi="宋体"/>
          <w:sz w:val="26"/>
        </w:rPr>
        <w:t>法定代表人：（签字或盖章）</w:t>
      </w:r>
    </w:p>
    <w:p>
      <w:pPr>
        <w:pStyle w:val="4"/>
        <w:spacing w:line="480" w:lineRule="exact"/>
        <w:ind w:right="24" w:rightChars="10" w:firstLine="520"/>
        <w:rPr>
          <w:rFonts w:hAnsi="宋体"/>
          <w:sz w:val="26"/>
        </w:rPr>
      </w:pPr>
    </w:p>
    <w:p>
      <w:pPr>
        <w:pStyle w:val="4"/>
        <w:spacing w:line="480" w:lineRule="exact"/>
        <w:ind w:right="24" w:rightChars="10" w:firstLine="520"/>
        <w:rPr>
          <w:rFonts w:hAnsi="宋体"/>
          <w:sz w:val="26"/>
        </w:rPr>
      </w:pPr>
      <w:r>
        <w:rPr>
          <w:rFonts w:hint="eastAsia" w:hAnsi="宋体"/>
          <w:sz w:val="26"/>
        </w:rPr>
        <w:t>日期：　　　　年　　　　月　　　日</w:t>
      </w:r>
    </w:p>
    <w:p>
      <w:pPr>
        <w:widowControl/>
        <w:spacing w:line="480" w:lineRule="exact"/>
        <w:ind w:firstLine="402"/>
        <w:rPr>
          <w:rFonts w:ascii="宋体" w:cs="宋体"/>
          <w:b/>
          <w:bCs/>
          <w:color w:val="FF0000"/>
          <w:spacing w:val="-20"/>
          <w:kern w:val="0"/>
        </w:rPr>
      </w:pPr>
    </w:p>
    <w:p>
      <w:pPr>
        <w:spacing w:line="460" w:lineRule="exact"/>
        <w:ind w:firstLine="402"/>
        <w:jc w:val="center"/>
        <w:rPr>
          <w:b/>
          <w:sz w:val="44"/>
        </w:rPr>
      </w:pPr>
      <w:r>
        <w:rPr>
          <w:rFonts w:ascii="宋体" w:cs="宋体"/>
          <w:b/>
          <w:bCs/>
          <w:color w:val="FF0000"/>
          <w:spacing w:val="-20"/>
          <w:kern w:val="0"/>
        </w:rPr>
        <w:br w:type="page"/>
      </w:r>
      <w:r>
        <w:rPr>
          <w:rFonts w:hint="eastAsia"/>
          <w:b/>
          <w:sz w:val="44"/>
        </w:rPr>
        <w:t>投</w:t>
      </w:r>
      <w:r>
        <w:rPr>
          <w:b/>
          <w:sz w:val="44"/>
        </w:rPr>
        <w:t xml:space="preserve">  </w:t>
      </w:r>
      <w:r>
        <w:rPr>
          <w:rFonts w:hint="eastAsia"/>
          <w:b/>
          <w:sz w:val="44"/>
        </w:rPr>
        <w:t>标</w:t>
      </w:r>
      <w:r>
        <w:rPr>
          <w:b/>
          <w:sz w:val="44"/>
        </w:rPr>
        <w:t xml:space="preserve">  </w:t>
      </w:r>
      <w:r>
        <w:rPr>
          <w:rFonts w:hint="eastAsia"/>
          <w:b/>
          <w:sz w:val="44"/>
        </w:rPr>
        <w:t>函</w:t>
      </w:r>
    </w:p>
    <w:p>
      <w:pPr>
        <w:spacing w:line="460" w:lineRule="exact"/>
        <w:ind w:firstLine="880"/>
        <w:rPr>
          <w:sz w:val="44"/>
        </w:rPr>
      </w:pPr>
    </w:p>
    <w:p>
      <w:pPr>
        <w:ind w:firstLine="480"/>
      </w:pPr>
      <w:r>
        <w:rPr>
          <w:rFonts w:hint="eastAsia"/>
        </w:rPr>
        <w:t>致：</w:t>
      </w:r>
      <w:r>
        <w:rPr>
          <w:u w:val="single"/>
        </w:rPr>
        <w:t xml:space="preserve">                 </w:t>
      </w:r>
    </w:p>
    <w:p>
      <w:pPr>
        <w:ind w:firstLine="480"/>
      </w:pPr>
      <w:r>
        <w:t>1</w:t>
      </w:r>
      <w:r>
        <w:rPr>
          <w:rFonts w:hint="eastAsia"/>
        </w:rPr>
        <w:t>、根据你方</w:t>
      </w:r>
      <w:r>
        <w:rPr>
          <w:u w:val="single"/>
        </w:rPr>
        <w:t xml:space="preserve">                              </w:t>
      </w:r>
      <w:r>
        <w:rPr>
          <w:rFonts w:hint="eastAsia"/>
        </w:rPr>
        <w:t>工程招标文件，遵照《中华人民共和国招标投标法》等有关规定，</w:t>
      </w:r>
      <w:r>
        <w:rPr>
          <w:rFonts w:hint="eastAsia" w:ascii="宋体" w:hAnsi="宋体"/>
          <w:color w:val="000000"/>
        </w:rPr>
        <w:t>经踏勘项目现场和研究上述招标文件、合同条款、图纸、工程建设标准和其它有关文件后，我方愿以招标文件中规定的本工程预算价下浮</w:t>
      </w:r>
      <w:r>
        <w:rPr>
          <w:rFonts w:ascii="宋体" w:hAnsi="宋体"/>
          <w:color w:val="000000"/>
          <w:u w:val="single"/>
        </w:rPr>
        <w:t xml:space="preserve">   %</w:t>
      </w:r>
      <w:r>
        <w:rPr>
          <w:rFonts w:hint="eastAsia"/>
        </w:rPr>
        <w:t>并按上述招标文件、</w:t>
      </w:r>
      <w:r>
        <w:rPr>
          <w:rFonts w:hint="eastAsia" w:ascii="宋体" w:hAnsi="宋体"/>
          <w:color w:val="000000"/>
        </w:rPr>
        <w:t>图纸、合同条款、</w:t>
      </w:r>
      <w:r>
        <w:rPr>
          <w:rFonts w:hint="eastAsia"/>
        </w:rPr>
        <w:t>工程建设标准等条件要求承包上述工程的施工、竣工，并承担任何质量缺陷保修责任和安全责任。</w:t>
      </w:r>
    </w:p>
    <w:p>
      <w:pPr>
        <w:ind w:firstLine="480"/>
      </w:pPr>
      <w:r>
        <w:t>2</w:t>
      </w:r>
      <w:r>
        <w:rPr>
          <w:rFonts w:hint="eastAsia"/>
        </w:rPr>
        <w:t>、我方已详细审核全部招标文件，包括修改文件及有关附件。</w:t>
      </w:r>
    </w:p>
    <w:p>
      <w:pPr>
        <w:ind w:firstLine="480"/>
      </w:pPr>
      <w:r>
        <w:t>3</w:t>
      </w:r>
      <w:r>
        <w:rPr>
          <w:rFonts w:hint="eastAsia"/>
        </w:rPr>
        <w:t>、我方承认投标函附录是我方投标函的组成部分。</w:t>
      </w:r>
    </w:p>
    <w:p>
      <w:pPr>
        <w:ind w:firstLine="480"/>
      </w:pPr>
      <w:r>
        <w:t>4</w:t>
      </w:r>
      <w:r>
        <w:rPr>
          <w:rFonts w:hint="eastAsia"/>
        </w:rPr>
        <w:t>、一旦我方中标，我方保证按招标文件中规定的工期</w:t>
      </w:r>
      <w:r>
        <w:rPr>
          <w:u w:val="single"/>
        </w:rPr>
        <w:t xml:space="preserve">     </w:t>
      </w:r>
      <w:r>
        <w:rPr>
          <w:rFonts w:hint="eastAsia"/>
        </w:rPr>
        <w:t>日历天内完成，确保工程质量达到</w:t>
      </w:r>
      <w:r>
        <w:rPr>
          <w:u w:val="single"/>
        </w:rPr>
        <w:t xml:space="preserve">   </w:t>
      </w:r>
      <w:r>
        <w:rPr>
          <w:rFonts w:hint="eastAsia"/>
          <w:u w:val="single"/>
        </w:rPr>
        <w:t>合格</w:t>
      </w:r>
      <w:r>
        <w:rPr>
          <w:u w:val="single"/>
        </w:rPr>
        <w:t xml:space="preserve">   </w:t>
      </w:r>
      <w:r>
        <w:rPr>
          <w:rFonts w:hint="eastAsia"/>
        </w:rPr>
        <w:t>等级并移交全部工程。</w:t>
      </w:r>
    </w:p>
    <w:p>
      <w:pPr>
        <w:ind w:firstLine="480"/>
      </w:pPr>
      <w:r>
        <w:t>5</w:t>
      </w:r>
      <w:r>
        <w:rPr>
          <w:rFonts w:hint="eastAsia"/>
        </w:rPr>
        <w:t>、如果我方中标，我方将按照规定提交</w:t>
      </w:r>
      <w:r>
        <w:rPr>
          <w:u w:val="single"/>
        </w:rPr>
        <w:t xml:space="preserve">             </w:t>
      </w:r>
      <w:r>
        <w:rPr>
          <w:rFonts w:hint="eastAsia"/>
        </w:rPr>
        <w:t>的现金（或支票或银行汇票）作为履约担保。</w:t>
      </w:r>
    </w:p>
    <w:p>
      <w:pPr>
        <w:ind w:firstLine="480"/>
      </w:pPr>
      <w:r>
        <w:t>6</w:t>
      </w:r>
      <w:r>
        <w:rPr>
          <w:rFonts w:hint="eastAsia"/>
        </w:rPr>
        <w:t>、我方同意所提交的投标文件在招标文件规定的</w:t>
      </w:r>
      <w:r>
        <w:rPr>
          <w:u w:val="single"/>
        </w:rPr>
        <w:t xml:space="preserve">  60  </w:t>
      </w:r>
      <w:r>
        <w:rPr>
          <w:rFonts w:hint="eastAsia"/>
        </w:rPr>
        <w:t>天投标有效期内有效，在此期间内如果中标，我方将受此约束。如果在投标有效期内撤回投标，投标保证金将全部被没收。</w:t>
      </w:r>
    </w:p>
    <w:p>
      <w:pPr>
        <w:spacing w:line="460" w:lineRule="exact"/>
        <w:ind w:firstLine="480"/>
      </w:pPr>
      <w:r>
        <w:t>7</w:t>
      </w:r>
      <w:r>
        <w:rPr>
          <w:rFonts w:hint="eastAsia"/>
        </w:rPr>
        <w:t>、除非另外达成协议并生效，你方的招标文件、中标通知书和本投标文件将成为约束双方的合同文件组成部分。</w:t>
      </w:r>
    </w:p>
    <w:p>
      <w:pPr>
        <w:spacing w:line="460" w:lineRule="exact"/>
        <w:ind w:firstLine="480"/>
      </w:pPr>
    </w:p>
    <w:p>
      <w:pPr>
        <w:spacing w:line="460" w:lineRule="exact"/>
        <w:ind w:firstLine="480"/>
      </w:pPr>
      <w:r>
        <w:rPr>
          <w:rFonts w:hint="eastAsia"/>
        </w:rPr>
        <w:t>投</w:t>
      </w:r>
      <w:r>
        <w:t xml:space="preserve">   </w:t>
      </w:r>
      <w:r>
        <w:rPr>
          <w:rFonts w:hint="eastAsia"/>
        </w:rPr>
        <w:t>标</w:t>
      </w:r>
      <w:r>
        <w:t xml:space="preserve">   </w:t>
      </w:r>
      <w:r>
        <w:rPr>
          <w:rFonts w:hint="eastAsia"/>
        </w:rPr>
        <w:t>人：（盖章）</w:t>
      </w:r>
      <w:r>
        <w:t xml:space="preserve">               </w:t>
      </w:r>
      <w:r>
        <w:rPr>
          <w:rFonts w:hint="eastAsia"/>
        </w:rPr>
        <w:t>法</w:t>
      </w:r>
      <w:r>
        <w:t xml:space="preserve"> </w:t>
      </w:r>
      <w:r>
        <w:rPr>
          <w:rFonts w:hint="eastAsia"/>
        </w:rPr>
        <w:t>定</w:t>
      </w:r>
      <w:r>
        <w:t xml:space="preserve"> </w:t>
      </w:r>
      <w:r>
        <w:rPr>
          <w:rFonts w:hint="eastAsia"/>
        </w:rPr>
        <w:t>代表人：（签字或盖章）</w:t>
      </w:r>
    </w:p>
    <w:p>
      <w:pPr>
        <w:spacing w:line="460" w:lineRule="exact"/>
        <w:ind w:firstLine="480"/>
      </w:pPr>
      <w:r>
        <w:rPr>
          <w:rFonts w:hint="eastAsia"/>
        </w:rPr>
        <w:t>单</w:t>
      </w:r>
      <w:r>
        <w:t xml:space="preserve"> </w:t>
      </w:r>
      <w:r>
        <w:rPr>
          <w:rFonts w:hint="eastAsia"/>
        </w:rPr>
        <w:t>位</w:t>
      </w:r>
      <w:r>
        <w:t xml:space="preserve"> </w:t>
      </w:r>
      <w:r>
        <w:rPr>
          <w:rFonts w:hint="eastAsia"/>
        </w:rPr>
        <w:t>地</w:t>
      </w:r>
      <w:r>
        <w:t xml:space="preserve">  </w:t>
      </w:r>
      <w:r>
        <w:rPr>
          <w:rFonts w:hint="eastAsia"/>
        </w:rPr>
        <w:t>址：</w:t>
      </w:r>
      <w:r>
        <w:t xml:space="preserve">                      </w:t>
      </w:r>
      <w:r>
        <w:rPr>
          <w:rFonts w:hint="eastAsia"/>
        </w:rPr>
        <w:t>邮</w:t>
      </w:r>
      <w:r>
        <w:t xml:space="preserve"> </w:t>
      </w:r>
      <w:r>
        <w:rPr>
          <w:rFonts w:hint="eastAsia"/>
        </w:rPr>
        <w:t>政</w:t>
      </w:r>
      <w:r>
        <w:t xml:space="preserve">  </w:t>
      </w:r>
      <w:r>
        <w:rPr>
          <w:rFonts w:hint="eastAsia"/>
        </w:rPr>
        <w:t>编</w:t>
      </w:r>
      <w:r>
        <w:t xml:space="preserve"> </w:t>
      </w:r>
      <w:r>
        <w:rPr>
          <w:rFonts w:hint="eastAsia"/>
        </w:rPr>
        <w:t>码：</w:t>
      </w:r>
    </w:p>
    <w:p>
      <w:pPr>
        <w:spacing w:line="460" w:lineRule="exact"/>
        <w:ind w:firstLine="480"/>
      </w:pPr>
      <w:r>
        <w:rPr>
          <w:rFonts w:hint="eastAsia"/>
        </w:rPr>
        <w:t>电</w:t>
      </w:r>
      <w:r>
        <w:t xml:space="preserve">        </w:t>
      </w:r>
      <w:r>
        <w:rPr>
          <w:rFonts w:hint="eastAsia"/>
        </w:rPr>
        <w:t>话：</w:t>
      </w:r>
      <w:r>
        <w:t xml:space="preserve">                      </w:t>
      </w:r>
      <w:r>
        <w:rPr>
          <w:rFonts w:hint="eastAsia"/>
        </w:rPr>
        <w:t>传</w:t>
      </w:r>
      <w:r>
        <w:t xml:space="preserve">        </w:t>
      </w:r>
      <w:r>
        <w:rPr>
          <w:rFonts w:hint="eastAsia"/>
        </w:rPr>
        <w:t>真：</w:t>
      </w:r>
    </w:p>
    <w:p>
      <w:pPr>
        <w:spacing w:line="460" w:lineRule="exact"/>
        <w:ind w:firstLine="480"/>
      </w:pPr>
      <w:r>
        <w:rPr>
          <w:rFonts w:hint="eastAsia"/>
        </w:rPr>
        <w:t>开户银行名称：</w:t>
      </w:r>
      <w:r>
        <w:t xml:space="preserve">                      </w:t>
      </w:r>
      <w:r>
        <w:rPr>
          <w:rFonts w:hint="eastAsia"/>
        </w:rPr>
        <w:t>开户银行帐号：</w:t>
      </w:r>
    </w:p>
    <w:p>
      <w:pPr>
        <w:spacing w:line="460" w:lineRule="exact"/>
        <w:ind w:firstLine="480"/>
      </w:pPr>
      <w:r>
        <w:rPr>
          <w:rFonts w:hint="eastAsia"/>
        </w:rPr>
        <w:t>开户银行地址：</w:t>
      </w:r>
      <w:r>
        <w:t xml:space="preserve">                      </w:t>
      </w:r>
      <w:r>
        <w:rPr>
          <w:rFonts w:hint="eastAsia"/>
        </w:rPr>
        <w:t>开户银行电话：</w:t>
      </w:r>
    </w:p>
    <w:p>
      <w:pPr>
        <w:spacing w:line="460" w:lineRule="exact"/>
        <w:ind w:firstLine="480"/>
      </w:pPr>
      <w:r>
        <w:rPr>
          <w:rFonts w:hint="eastAsia"/>
        </w:rPr>
        <w:t>日</w:t>
      </w:r>
      <w:r>
        <w:t xml:space="preserve">        </w:t>
      </w:r>
      <w:r>
        <w:rPr>
          <w:rFonts w:hint="eastAsia"/>
        </w:rPr>
        <w:t>期：</w:t>
      </w:r>
      <w:r>
        <w:t xml:space="preserve">        </w:t>
      </w:r>
      <w:r>
        <w:rPr>
          <w:rFonts w:hint="eastAsia"/>
        </w:rPr>
        <w:t>年</w:t>
      </w:r>
      <w:r>
        <w:t xml:space="preserve">    </w:t>
      </w:r>
      <w:r>
        <w:rPr>
          <w:rFonts w:hint="eastAsia"/>
        </w:rPr>
        <w:t>月</w:t>
      </w:r>
      <w:r>
        <w:t xml:space="preserve">   </w:t>
      </w:r>
      <w:r>
        <w:rPr>
          <w:rFonts w:hint="eastAsia"/>
        </w:rPr>
        <w:t>日</w:t>
      </w:r>
    </w:p>
    <w:p>
      <w:pPr>
        <w:ind w:firstLine="48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780" w:firstLineChars="21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ind w:firstLine="360"/>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780" w:firstLineChars="21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780" w:firstLineChars="210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240" w:lineRule="atLeast"/>
      <w:ind w:firstLine="400"/>
      <w:jc w:val="left"/>
      <w:rPr>
        <w:rFonts w:ascii="宋体" w:cs="宋体"/>
        <w:kern w:val="0"/>
      </w:rPr>
    </w:pPr>
    <w:r>
      <w:rPr>
        <w:color w:val="666699"/>
        <w:kern w:val="0"/>
        <w:sz w:val="20"/>
        <w:u w:val="single"/>
      </w:rPr>
      <w:t xml:space="preserve">                                </w:t>
    </w:r>
    <w:r>
      <w:rPr>
        <w:rFonts w:ascii="宋体" w:hAnsi="宋体" w:cs="宋体"/>
        <w:color w:val="666699"/>
        <w:kern w:val="0"/>
        <w:sz w:val="20"/>
        <w:u w:val="single"/>
      </w:rPr>
      <w:t xml:space="preserve">                              </w:t>
    </w:r>
  </w:p>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58A7A"/>
    <w:multiLevelType w:val="singleLevel"/>
    <w:tmpl w:val="6AB58A7A"/>
    <w:lvl w:ilvl="0" w:tentative="0">
      <w:start w:val="4"/>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1FD1A44"/>
    <w:rsid w:val="00053AE8"/>
    <w:rsid w:val="008B0A2E"/>
    <w:rsid w:val="00B16FFE"/>
    <w:rsid w:val="00C42B4D"/>
    <w:rsid w:val="00F4292C"/>
    <w:rsid w:val="10A511EB"/>
    <w:rsid w:val="11FD1A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0"/>
    <w:qFormat/>
    <w:uiPriority w:val="99"/>
    <w:pPr>
      <w:widowControl/>
      <w:spacing w:line="480" w:lineRule="auto"/>
      <w:ind w:firstLine="0" w:firstLineChars="0"/>
      <w:jc w:val="center"/>
      <w:outlineLvl w:val="0"/>
    </w:pPr>
    <w:rPr>
      <w:rFonts w:ascii="宋体" w:hAnsi="宋体" w:cs="宋体"/>
      <w:b/>
      <w:kern w:val="36"/>
      <w:sz w:val="32"/>
      <w:szCs w:val="48"/>
    </w:rPr>
  </w:style>
  <w:style w:type="paragraph" w:styleId="3">
    <w:name w:val="heading 2"/>
    <w:basedOn w:val="1"/>
    <w:next w:val="1"/>
    <w:link w:val="11"/>
    <w:qFormat/>
    <w:uiPriority w:val="99"/>
    <w:pPr>
      <w:keepNext/>
      <w:keepLines/>
      <w:widowControl/>
      <w:spacing w:line="480" w:lineRule="auto"/>
      <w:jc w:val="left"/>
      <w:outlineLvl w:val="1"/>
    </w:pPr>
    <w:rPr>
      <w:rFonts w:ascii="宋体" w:hAnsi="宋体"/>
      <w:b/>
      <w:kern w:val="0"/>
      <w:szCs w:val="20"/>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2"/>
    <w:uiPriority w:val="99"/>
    <w:pPr>
      <w:widowControl/>
      <w:jc w:val="left"/>
    </w:pPr>
    <w:rPr>
      <w:rFonts w:ascii="宋体" w:hAnsi="Courier New"/>
      <w:kern w:val="0"/>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link w:val="14"/>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99"/>
    <w:rPr>
      <w:rFonts w:cs="Times New Roman"/>
    </w:rPr>
  </w:style>
  <w:style w:type="character" w:customStyle="1" w:styleId="10">
    <w:name w:val="Heading 1 Char"/>
    <w:basedOn w:val="8"/>
    <w:link w:val="2"/>
    <w:uiPriority w:val="9"/>
    <w:rPr>
      <w:b/>
      <w:bCs/>
      <w:kern w:val="44"/>
      <w:sz w:val="44"/>
      <w:szCs w:val="44"/>
    </w:rPr>
  </w:style>
  <w:style w:type="character" w:customStyle="1" w:styleId="11">
    <w:name w:val="Heading 2 Char"/>
    <w:basedOn w:val="8"/>
    <w:link w:val="3"/>
    <w:semiHidden/>
    <w:uiPriority w:val="9"/>
    <w:rPr>
      <w:rFonts w:asciiTheme="majorHAnsi" w:hAnsiTheme="majorHAnsi" w:eastAsiaTheme="majorEastAsia" w:cstheme="majorBidi"/>
      <w:b/>
      <w:bCs/>
      <w:sz w:val="32"/>
      <w:szCs w:val="32"/>
    </w:rPr>
  </w:style>
  <w:style w:type="character" w:customStyle="1" w:styleId="12">
    <w:name w:val="Plain Text Char"/>
    <w:basedOn w:val="8"/>
    <w:link w:val="4"/>
    <w:semiHidden/>
    <w:uiPriority w:val="99"/>
    <w:rPr>
      <w:rFonts w:ascii="宋体" w:hAnsi="Courier New" w:cs="Courier New"/>
      <w:szCs w:val="21"/>
    </w:rPr>
  </w:style>
  <w:style w:type="character" w:customStyle="1" w:styleId="13">
    <w:name w:val="Footer Char"/>
    <w:basedOn w:val="8"/>
    <w:link w:val="5"/>
    <w:semiHidden/>
    <w:uiPriority w:val="99"/>
    <w:rPr>
      <w:sz w:val="18"/>
      <w:szCs w:val="18"/>
    </w:rPr>
  </w:style>
  <w:style w:type="character" w:customStyle="1" w:styleId="14">
    <w:name w:val="Header Char"/>
    <w:basedOn w:val="8"/>
    <w:link w:val="6"/>
    <w:semiHidden/>
    <w:uiPriority w:val="99"/>
    <w:rPr>
      <w:sz w:val="18"/>
      <w:szCs w:val="18"/>
    </w:rPr>
  </w:style>
  <w:style w:type="paragraph" w:styleId="15">
    <w:name w:val="No Spacing"/>
    <w:qFormat/>
    <w:uiPriority w:val="99"/>
    <w:pPr>
      <w:spacing w:line="288" w:lineRule="auto"/>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18</Pages>
  <Words>1373</Words>
  <Characters>7832</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2020-12-09T07:23:00Z</dcterms:created>
  <dc:creator>lenovo</dc:creator>
  <cp:lastModifiedBy>YYX</cp:lastModifiedBy>
  <dcterms:modified xsi:type="dcterms:W3CDTF">2020-12-11T01:44:14Z</dcterms:modified>
  <dc:title>淳安县妇幼保健院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